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3CD" w:rsidRDefault="008753CD" w:rsidP="008753CD">
      <w:pPr>
        <w:tabs>
          <w:tab w:val="left" w:pos="1134"/>
        </w:tabs>
        <w:ind w:left="5953"/>
        <w:jc w:val="both"/>
        <w:rPr>
          <w:szCs w:val="24"/>
        </w:rPr>
      </w:pPr>
      <w:r>
        <w:rPr>
          <w:szCs w:val="24"/>
        </w:rPr>
        <w:t>Valstybės nekilnojamojo turto viešojo nuomos konkurso organizavimo sąlygų</w:t>
      </w:r>
    </w:p>
    <w:p w:rsidR="008753CD" w:rsidRDefault="008753CD" w:rsidP="008753CD">
      <w:pPr>
        <w:tabs>
          <w:tab w:val="left" w:pos="1134"/>
        </w:tabs>
        <w:ind w:left="5953"/>
        <w:jc w:val="both"/>
        <w:rPr>
          <w:szCs w:val="24"/>
          <w:lang w:eastAsia="lt-LT"/>
        </w:rPr>
      </w:pPr>
      <w:r>
        <w:rPr>
          <w:szCs w:val="24"/>
          <w:lang w:eastAsia="lt-LT"/>
        </w:rPr>
        <w:t>2 priedas</w:t>
      </w:r>
    </w:p>
    <w:p w:rsidR="008753CD" w:rsidRDefault="008753CD" w:rsidP="008753CD">
      <w:pPr>
        <w:tabs>
          <w:tab w:val="left" w:pos="1134"/>
        </w:tabs>
        <w:ind w:left="5953"/>
        <w:jc w:val="both"/>
        <w:rPr>
          <w:szCs w:val="24"/>
          <w:lang w:eastAsia="lt-LT"/>
        </w:rPr>
      </w:pPr>
    </w:p>
    <w:p w:rsidR="008753CD" w:rsidRDefault="008753CD" w:rsidP="008753CD">
      <w:pPr>
        <w:keepNext/>
        <w:keepLines/>
        <w:jc w:val="center"/>
        <w:outlineLvl w:val="3"/>
        <w:rPr>
          <w:b/>
          <w:bCs/>
          <w:iCs/>
          <w:szCs w:val="24"/>
        </w:rPr>
      </w:pPr>
    </w:p>
    <w:p w:rsidR="005E69A6" w:rsidRPr="008B43C9" w:rsidRDefault="005E69A6" w:rsidP="005E69A6">
      <w:pPr>
        <w:keepNext/>
        <w:keepLines/>
        <w:jc w:val="center"/>
        <w:outlineLvl w:val="3"/>
        <w:rPr>
          <w:b/>
          <w:bCs/>
          <w:i/>
          <w:iCs/>
          <w:szCs w:val="24"/>
        </w:rPr>
      </w:pPr>
      <w:r w:rsidRPr="008B43C9">
        <w:rPr>
          <w:b/>
          <w:bCs/>
          <w:iCs/>
          <w:szCs w:val="24"/>
        </w:rPr>
        <w:t xml:space="preserve">VALSTYBĖS </w:t>
      </w:r>
      <w:r w:rsidR="00B141D6" w:rsidRPr="008B43C9">
        <w:rPr>
          <w:b/>
          <w:szCs w:val="24"/>
        </w:rPr>
        <w:t>NEKILNOJAMOJO TURTO</w:t>
      </w:r>
      <w:r w:rsidRPr="008B43C9">
        <w:rPr>
          <w:b/>
          <w:bCs/>
          <w:iCs/>
          <w:szCs w:val="24"/>
        </w:rPr>
        <w:t xml:space="preserve"> NUOMOS SUTARTIS</w:t>
      </w:r>
    </w:p>
    <w:p w:rsidR="005E69A6" w:rsidRDefault="005E69A6" w:rsidP="005E69A6">
      <w:pPr>
        <w:jc w:val="center"/>
        <w:rPr>
          <w:sz w:val="22"/>
        </w:rPr>
      </w:pPr>
    </w:p>
    <w:p w:rsidR="005E69A6" w:rsidRDefault="005E69A6" w:rsidP="005E69A6">
      <w:pPr>
        <w:jc w:val="center"/>
        <w:rPr>
          <w:szCs w:val="24"/>
        </w:rPr>
      </w:pPr>
      <w:r>
        <w:rPr>
          <w:szCs w:val="24"/>
        </w:rPr>
        <w:t>202</w:t>
      </w:r>
      <w:r w:rsidR="007926B7">
        <w:rPr>
          <w:szCs w:val="24"/>
        </w:rPr>
        <w:t>2</w:t>
      </w:r>
      <w:r>
        <w:rPr>
          <w:szCs w:val="24"/>
        </w:rPr>
        <w:t xml:space="preserve"> m.                   d. Nr.</w:t>
      </w:r>
    </w:p>
    <w:p w:rsidR="005E69A6" w:rsidRDefault="005E69A6" w:rsidP="005E69A6">
      <w:pPr>
        <w:jc w:val="center"/>
        <w:rPr>
          <w:sz w:val="20"/>
        </w:rPr>
      </w:pPr>
      <w:r>
        <w:rPr>
          <w:szCs w:val="24"/>
        </w:rPr>
        <w:t>Vilnius</w:t>
      </w:r>
    </w:p>
    <w:p w:rsidR="005E69A6" w:rsidRDefault="005E69A6" w:rsidP="005E69A6">
      <w:pPr>
        <w:jc w:val="center"/>
        <w:rPr>
          <w:b/>
          <w:sz w:val="22"/>
        </w:rPr>
      </w:pPr>
    </w:p>
    <w:p w:rsidR="005E69A6" w:rsidRDefault="005E69A6" w:rsidP="005E69A6">
      <w:pPr>
        <w:tabs>
          <w:tab w:val="right" w:leader="underscore" w:pos="9638"/>
        </w:tabs>
        <w:jc w:val="both"/>
        <w:rPr>
          <w:rFonts w:eastAsia="Calibri"/>
          <w:szCs w:val="24"/>
        </w:rPr>
      </w:pPr>
      <w:r>
        <w:rPr>
          <w:rFonts w:eastAsia="Calibri"/>
          <w:szCs w:val="24"/>
        </w:rPr>
        <w:t xml:space="preserve">Nuomotojas </w:t>
      </w:r>
      <w:r w:rsidRPr="005E0A34">
        <w:rPr>
          <w:szCs w:val="24"/>
          <w:lang w:eastAsia="lt-LT"/>
        </w:rPr>
        <w:t xml:space="preserve">Biudžetinė įstaiga </w:t>
      </w:r>
      <w:r w:rsidRPr="00C02847">
        <w:rPr>
          <w:b/>
          <w:szCs w:val="24"/>
          <w:lang w:eastAsia="lt-LT"/>
        </w:rPr>
        <w:t>Lietuvos sporto centras</w:t>
      </w:r>
      <w:r w:rsidRPr="005E0A34">
        <w:rPr>
          <w:szCs w:val="24"/>
          <w:lang w:eastAsia="lt-LT"/>
        </w:rPr>
        <w:t>, kodas 188600743, adres</w:t>
      </w:r>
      <w:r>
        <w:rPr>
          <w:szCs w:val="24"/>
          <w:lang w:eastAsia="lt-LT"/>
        </w:rPr>
        <w:t>as</w:t>
      </w:r>
      <w:r w:rsidRPr="005E0A34">
        <w:rPr>
          <w:szCs w:val="24"/>
          <w:lang w:eastAsia="lt-LT"/>
        </w:rPr>
        <w:t xml:space="preserve"> Ozo g. 39B</w:t>
      </w:r>
      <w:r>
        <w:rPr>
          <w:szCs w:val="24"/>
          <w:lang w:eastAsia="lt-LT"/>
        </w:rPr>
        <w:t>, Vilnius</w:t>
      </w:r>
      <w:r w:rsidRPr="005E0A34">
        <w:rPr>
          <w:szCs w:val="24"/>
          <w:lang w:eastAsia="lt-LT"/>
        </w:rPr>
        <w:t xml:space="preserve">, atstovaujama direktoriaus Lino </w:t>
      </w:r>
      <w:proofErr w:type="spellStart"/>
      <w:r w:rsidRPr="005E0A34">
        <w:rPr>
          <w:szCs w:val="24"/>
          <w:lang w:eastAsia="lt-LT"/>
        </w:rPr>
        <w:t>Tubelio</w:t>
      </w:r>
      <w:proofErr w:type="spellEnd"/>
      <w:r w:rsidRPr="005E0A34">
        <w:rPr>
          <w:szCs w:val="24"/>
          <w:lang w:eastAsia="lt-LT"/>
        </w:rPr>
        <w:t xml:space="preserve">, veikiančio pagal įstaigos </w:t>
      </w:r>
      <w:r w:rsidRPr="00D060EC">
        <w:rPr>
          <w:szCs w:val="24"/>
          <w:lang w:eastAsia="lt-LT"/>
        </w:rPr>
        <w:t>nuostatus</w:t>
      </w:r>
      <w:r>
        <w:rPr>
          <w:rFonts w:eastAsia="Calibri"/>
          <w:szCs w:val="24"/>
        </w:rPr>
        <w:t>,,</w:t>
      </w:r>
    </w:p>
    <w:p w:rsidR="005E69A6" w:rsidRDefault="005E69A6" w:rsidP="005E69A6">
      <w:pPr>
        <w:tabs>
          <w:tab w:val="right" w:leader="underscore" w:pos="9638"/>
        </w:tabs>
        <w:jc w:val="both"/>
        <w:rPr>
          <w:szCs w:val="24"/>
        </w:rPr>
      </w:pPr>
      <w:r>
        <w:rPr>
          <w:rFonts w:eastAsia="Calibri"/>
          <w:szCs w:val="24"/>
        </w:rPr>
        <w:t xml:space="preserve">ir nuomininkas </w:t>
      </w:r>
      <w:r>
        <w:rPr>
          <w:rFonts w:eastAsia="Calibri"/>
          <w:szCs w:val="24"/>
        </w:rPr>
        <w:tab/>
      </w:r>
    </w:p>
    <w:p w:rsidR="005E69A6" w:rsidRDefault="005E69A6" w:rsidP="005E69A6">
      <w:pPr>
        <w:tabs>
          <w:tab w:val="center" w:pos="5500"/>
        </w:tabs>
        <w:jc w:val="both"/>
        <w:rPr>
          <w:rFonts w:eastAsia="Calibri"/>
          <w:sz w:val="20"/>
        </w:rPr>
      </w:pPr>
      <w:r>
        <w:rPr>
          <w:rFonts w:eastAsia="Calibri"/>
          <w:szCs w:val="24"/>
        </w:rPr>
        <w:tab/>
      </w:r>
      <w:r>
        <w:rPr>
          <w:rFonts w:eastAsia="Calibri"/>
          <w:sz w:val="20"/>
        </w:rPr>
        <w:t>(teisinė forma, pavadinimas, kodas ir registracijos adresas, jeigu nuomininkas yra juridinis asmuo, arba vardas, pavardė ir gyvenamosios vietos adresas, jeigu nuomininkas yra fizinis asmuo)</w:t>
      </w:r>
    </w:p>
    <w:p w:rsidR="005E69A6" w:rsidRDefault="005E69A6" w:rsidP="005E69A6">
      <w:pPr>
        <w:tabs>
          <w:tab w:val="right" w:leader="underscore" w:pos="9638"/>
        </w:tabs>
        <w:jc w:val="both"/>
        <w:rPr>
          <w:rFonts w:eastAsia="Calibri"/>
          <w:szCs w:val="24"/>
        </w:rPr>
      </w:pPr>
      <w:r>
        <w:rPr>
          <w:rFonts w:eastAsia="Calibri"/>
          <w:szCs w:val="24"/>
        </w:rPr>
        <w:tab/>
        <w:t>,</w:t>
      </w:r>
    </w:p>
    <w:p w:rsidR="005E69A6" w:rsidRDefault="005E69A6" w:rsidP="005E69A6">
      <w:pPr>
        <w:tabs>
          <w:tab w:val="right" w:leader="underscore" w:pos="9638"/>
        </w:tabs>
        <w:jc w:val="both"/>
        <w:rPr>
          <w:rFonts w:eastAsia="Calibri"/>
          <w:szCs w:val="24"/>
        </w:rPr>
      </w:pPr>
      <w:r>
        <w:rPr>
          <w:rFonts w:eastAsia="Calibri"/>
          <w:szCs w:val="24"/>
        </w:rPr>
        <w:t xml:space="preserve">atstovaujamas (-a) </w:t>
      </w:r>
      <w:r>
        <w:rPr>
          <w:rFonts w:eastAsia="Calibri"/>
          <w:szCs w:val="24"/>
        </w:rPr>
        <w:tab/>
        <w:t>,</w:t>
      </w:r>
    </w:p>
    <w:p w:rsidR="005E69A6" w:rsidRDefault="005E69A6" w:rsidP="005E69A6">
      <w:pPr>
        <w:tabs>
          <w:tab w:val="center" w:pos="5500"/>
        </w:tabs>
        <w:rPr>
          <w:rFonts w:eastAsia="Calibri"/>
          <w:sz w:val="20"/>
        </w:rPr>
      </w:pPr>
      <w:r>
        <w:rPr>
          <w:rFonts w:eastAsia="Calibri"/>
          <w:szCs w:val="24"/>
        </w:rPr>
        <w:tab/>
      </w:r>
      <w:r>
        <w:rPr>
          <w:rFonts w:eastAsia="Calibri"/>
          <w:sz w:val="20"/>
        </w:rPr>
        <w:t>(atstovo vardas, pavardė, pareigos)</w:t>
      </w:r>
    </w:p>
    <w:p w:rsidR="005E69A6" w:rsidRDefault="005E69A6" w:rsidP="005E69A6">
      <w:pPr>
        <w:tabs>
          <w:tab w:val="right" w:leader="underscore" w:pos="9638"/>
        </w:tabs>
        <w:jc w:val="both"/>
        <w:rPr>
          <w:rFonts w:eastAsia="Calibri"/>
          <w:szCs w:val="24"/>
        </w:rPr>
      </w:pPr>
      <w:r>
        <w:rPr>
          <w:rFonts w:eastAsia="Calibri"/>
          <w:szCs w:val="24"/>
        </w:rPr>
        <w:t>veikiančio (-</w:t>
      </w:r>
      <w:proofErr w:type="spellStart"/>
      <w:r>
        <w:rPr>
          <w:rFonts w:eastAsia="Calibri"/>
          <w:szCs w:val="24"/>
        </w:rPr>
        <w:t>ios</w:t>
      </w:r>
      <w:proofErr w:type="spellEnd"/>
      <w:r>
        <w:rPr>
          <w:rFonts w:eastAsia="Calibri"/>
          <w:szCs w:val="24"/>
        </w:rPr>
        <w:t xml:space="preserve">) pagal </w:t>
      </w:r>
      <w:r>
        <w:rPr>
          <w:rFonts w:eastAsia="Calibri"/>
          <w:szCs w:val="24"/>
        </w:rPr>
        <w:tab/>
        <w:t>,</w:t>
      </w:r>
    </w:p>
    <w:p w:rsidR="005E69A6" w:rsidRDefault="005E69A6" w:rsidP="005E69A6">
      <w:pPr>
        <w:widowControl w:val="0"/>
        <w:tabs>
          <w:tab w:val="center" w:pos="5600"/>
        </w:tabs>
        <w:suppressAutoHyphens/>
        <w:rPr>
          <w:rFonts w:eastAsia="Lucida Sans Unicode"/>
          <w:kern w:val="2"/>
          <w:sz w:val="20"/>
        </w:rPr>
      </w:pPr>
      <w:r>
        <w:rPr>
          <w:rFonts w:eastAsia="Lucida Sans Unicode"/>
          <w:kern w:val="2"/>
          <w:szCs w:val="24"/>
        </w:rPr>
        <w:tab/>
      </w:r>
      <w:r>
        <w:rPr>
          <w:rFonts w:eastAsia="Lucida Sans Unicode"/>
          <w:kern w:val="2"/>
          <w:sz w:val="20"/>
        </w:rPr>
        <w:t>(atstovavimo pagrindas, dokumento data, numeris)</w:t>
      </w:r>
    </w:p>
    <w:p w:rsidR="005E69A6" w:rsidRDefault="005E69A6" w:rsidP="005E69A6">
      <w:pPr>
        <w:ind w:firstLine="720"/>
        <w:jc w:val="both"/>
        <w:rPr>
          <w:b/>
        </w:rPr>
      </w:pPr>
      <w:r>
        <w:rPr>
          <w:rFonts w:eastAsia="Calibri"/>
          <w:szCs w:val="24"/>
        </w:rPr>
        <w:t>vadovaudamiesi nuomos viešojo konkurso, įvykusio 202</w:t>
      </w:r>
      <w:r w:rsidR="007926B7">
        <w:rPr>
          <w:rFonts w:eastAsia="Calibri"/>
          <w:szCs w:val="24"/>
        </w:rPr>
        <w:t>2</w:t>
      </w:r>
      <w:r>
        <w:rPr>
          <w:rFonts w:eastAsia="Calibri"/>
          <w:szCs w:val="24"/>
        </w:rPr>
        <w:t xml:space="preserve"> m.                d., rezultatais, sudaro šią valstybės turto nuomos sutartį (toliau – Sutartis). Toliau Sutartyje nuomotojas ir nuomininkas kiekvienas atskirai gali būti vadinami šalimi, o abu kartu – šalimis.</w:t>
      </w:r>
      <w:r>
        <w:t xml:space="preserve"> </w:t>
      </w:r>
    </w:p>
    <w:p w:rsidR="005E69A6" w:rsidRDefault="005E69A6" w:rsidP="005E69A6">
      <w:pPr>
        <w:jc w:val="center"/>
        <w:rPr>
          <w:b/>
        </w:rPr>
      </w:pPr>
    </w:p>
    <w:p w:rsidR="005E69A6" w:rsidRDefault="005E69A6" w:rsidP="005E69A6">
      <w:pPr>
        <w:jc w:val="center"/>
        <w:rPr>
          <w:b/>
        </w:rPr>
      </w:pPr>
      <w:r>
        <w:rPr>
          <w:b/>
        </w:rPr>
        <w:t>I. SUTARTIES DALYKAS</w:t>
      </w:r>
    </w:p>
    <w:p w:rsidR="005E69A6" w:rsidRDefault="005E69A6" w:rsidP="005E69A6">
      <w:pPr>
        <w:jc w:val="center"/>
        <w:rPr>
          <w:b/>
        </w:rPr>
      </w:pPr>
    </w:p>
    <w:p w:rsidR="005E69A6" w:rsidRDefault="005E69A6" w:rsidP="005E69A6">
      <w:pPr>
        <w:tabs>
          <w:tab w:val="right" w:leader="underscore" w:pos="9354"/>
        </w:tabs>
        <w:ind w:firstLine="720"/>
        <w:jc w:val="both"/>
      </w:pPr>
      <w:r>
        <w:rPr>
          <w:szCs w:val="24"/>
        </w:rPr>
        <w:t xml:space="preserve">1.1. Nuomotojas įsipareigoja perduoti nuomininkui valstybės </w:t>
      </w:r>
      <w:r w:rsidR="00F73B7C">
        <w:rPr>
          <w:szCs w:val="24"/>
        </w:rPr>
        <w:t>nekilnojamąjį</w:t>
      </w:r>
      <w:r>
        <w:rPr>
          <w:szCs w:val="24"/>
        </w:rPr>
        <w:t xml:space="preserve"> turtą</w:t>
      </w:r>
      <w:r w:rsidR="009A2BE6">
        <w:rPr>
          <w:szCs w:val="24"/>
        </w:rPr>
        <w:t xml:space="preserve"> – </w:t>
      </w:r>
      <w:r w:rsidR="009A2BE6">
        <w:t xml:space="preserve">negyvenamąsias patalpas (Nekilnojamojo turto registro Nr. 44/256220, pastatas pažymėtas plane 1H2p, unikalus numeris 7997-2000-4017, patalpų indeksai </w:t>
      </w:r>
      <w:r w:rsidR="009A2BE6" w:rsidRPr="0057004A">
        <w:rPr>
          <w:color w:val="000000"/>
        </w:rPr>
        <w:t>1-48 – 59,35 m</w:t>
      </w:r>
      <w:r w:rsidR="009A2BE6" w:rsidRPr="0057004A">
        <w:rPr>
          <w:color w:val="000000"/>
          <w:vertAlign w:val="superscript"/>
        </w:rPr>
        <w:t>2</w:t>
      </w:r>
      <w:r w:rsidR="009A2BE6" w:rsidRPr="0057004A">
        <w:rPr>
          <w:color w:val="000000"/>
        </w:rPr>
        <w:t>; 1-50 – 49,62 m</w:t>
      </w:r>
      <w:r w:rsidR="009A2BE6" w:rsidRPr="0057004A">
        <w:rPr>
          <w:color w:val="000000"/>
          <w:vertAlign w:val="superscript"/>
        </w:rPr>
        <w:t>2</w:t>
      </w:r>
      <w:r w:rsidR="009A2BE6" w:rsidRPr="0057004A">
        <w:rPr>
          <w:color w:val="000000"/>
        </w:rPr>
        <w:t>; 1-51 – 2,10 m</w:t>
      </w:r>
      <w:r w:rsidR="009A2BE6" w:rsidRPr="0057004A">
        <w:rPr>
          <w:color w:val="000000"/>
          <w:vertAlign w:val="superscript"/>
        </w:rPr>
        <w:t>2</w:t>
      </w:r>
      <w:r w:rsidR="009A2BE6" w:rsidRPr="0057004A">
        <w:rPr>
          <w:color w:val="000000"/>
        </w:rPr>
        <w:t>; 1-52 – 3,19 m</w:t>
      </w:r>
      <w:r w:rsidR="009A2BE6" w:rsidRPr="0057004A">
        <w:rPr>
          <w:color w:val="000000"/>
          <w:vertAlign w:val="superscript"/>
        </w:rPr>
        <w:t>2</w:t>
      </w:r>
      <w:r w:rsidR="009A2BE6" w:rsidRPr="0057004A">
        <w:rPr>
          <w:color w:val="000000"/>
        </w:rPr>
        <w:t xml:space="preserve">; </w:t>
      </w:r>
      <w:r w:rsidR="009A2BE6">
        <w:rPr>
          <w:color w:val="000000"/>
        </w:rPr>
        <w:t>P</w:t>
      </w:r>
      <w:r w:rsidR="009A2BE6" w:rsidRPr="0057004A">
        <w:rPr>
          <w:color w:val="000000"/>
        </w:rPr>
        <w:t>-56 – 16 m</w:t>
      </w:r>
      <w:r w:rsidR="009A2BE6" w:rsidRPr="0057004A">
        <w:rPr>
          <w:color w:val="000000"/>
          <w:vertAlign w:val="superscript"/>
        </w:rPr>
        <w:t>2</w:t>
      </w:r>
      <w:r w:rsidR="009A2BE6" w:rsidRPr="0057004A">
        <w:rPr>
          <w:color w:val="000000"/>
        </w:rPr>
        <w:t xml:space="preserve"> (sandėliavimui)</w:t>
      </w:r>
      <w:r w:rsidR="009A2BE6">
        <w:t xml:space="preserve">, bendras plotas – 130,26 </w:t>
      </w:r>
      <w:r w:rsidR="006062D2" w:rsidRPr="0057004A">
        <w:rPr>
          <w:color w:val="000000"/>
        </w:rPr>
        <w:t>m</w:t>
      </w:r>
      <w:r w:rsidR="006062D2" w:rsidRPr="0057004A">
        <w:rPr>
          <w:color w:val="000000"/>
          <w:vertAlign w:val="superscript"/>
        </w:rPr>
        <w:t>2</w:t>
      </w:r>
      <w:r w:rsidR="009A2BE6">
        <w:t>, esančias, Karaimų g. 73</w:t>
      </w:r>
      <w:r w:rsidR="004472BA">
        <w:t>,</w:t>
      </w:r>
      <w:r w:rsidR="009A2BE6">
        <w:t xml:space="preserve"> Trak</w:t>
      </w:r>
      <w:r w:rsidR="004472BA">
        <w:t>ai</w:t>
      </w:r>
      <w:r w:rsidRPr="00475F4F">
        <w:t xml:space="preserve"> </w:t>
      </w:r>
      <w:r>
        <w:rPr>
          <w:szCs w:val="24"/>
        </w:rPr>
        <w:t xml:space="preserve">(toliau – turtas) naudoti ir laikinai valdyti už nuomos mokestį, o nuomininkas įsipareigoja priimti turtą ir už jį mokėti nuomos mokestį. </w:t>
      </w:r>
    </w:p>
    <w:p w:rsidR="005E69A6" w:rsidRDefault="005E69A6" w:rsidP="005E69A6">
      <w:pPr>
        <w:ind w:firstLine="720"/>
        <w:rPr>
          <w:szCs w:val="24"/>
        </w:rPr>
      </w:pPr>
      <w:r>
        <w:rPr>
          <w:szCs w:val="24"/>
        </w:rPr>
        <w:t xml:space="preserve">1.2. Turtas skirtas </w:t>
      </w:r>
      <w:r w:rsidR="009A2BE6">
        <w:t>viešojo maitinimo veiklai vykdyti</w:t>
      </w:r>
      <w:r>
        <w:rPr>
          <w:szCs w:val="24"/>
        </w:rPr>
        <w:t>.</w:t>
      </w:r>
    </w:p>
    <w:p w:rsidR="00365FE9" w:rsidRDefault="00365FE9" w:rsidP="005E69A6">
      <w:pPr>
        <w:ind w:firstLine="720"/>
        <w:rPr>
          <w:szCs w:val="24"/>
        </w:rPr>
      </w:pPr>
      <w:r>
        <w:rPr>
          <w:szCs w:val="24"/>
        </w:rPr>
        <w:t xml:space="preserve">1.3. </w:t>
      </w:r>
      <w:bookmarkStart w:id="0" w:name="_GoBack"/>
      <w:bookmarkEnd w:id="0"/>
      <w:r>
        <w:rPr>
          <w:szCs w:val="24"/>
        </w:rPr>
        <w:t>Turtas</w:t>
      </w:r>
      <w:r>
        <w:rPr>
          <w:szCs w:val="24"/>
        </w:rPr>
        <w:t xml:space="preserve"> išnuomojamos su baldais ir papildoma įranga.</w:t>
      </w:r>
    </w:p>
    <w:p w:rsidR="005E69A6" w:rsidRDefault="005E69A6" w:rsidP="005E69A6">
      <w:pPr>
        <w:jc w:val="center"/>
        <w:rPr>
          <w:b/>
        </w:rPr>
      </w:pPr>
    </w:p>
    <w:p w:rsidR="005E69A6" w:rsidRDefault="005E69A6" w:rsidP="005E69A6">
      <w:pPr>
        <w:tabs>
          <w:tab w:val="num" w:pos="540"/>
        </w:tabs>
        <w:jc w:val="center"/>
        <w:rPr>
          <w:b/>
        </w:rPr>
      </w:pPr>
      <w:r>
        <w:rPr>
          <w:b/>
        </w:rPr>
        <w:t xml:space="preserve">II. NUOMOS TERMINAS </w:t>
      </w:r>
    </w:p>
    <w:p w:rsidR="005E69A6" w:rsidRDefault="005E69A6" w:rsidP="005E69A6">
      <w:pPr>
        <w:tabs>
          <w:tab w:val="num" w:pos="540"/>
        </w:tabs>
        <w:jc w:val="center"/>
        <w:rPr>
          <w:b/>
        </w:rPr>
      </w:pPr>
    </w:p>
    <w:p w:rsidR="005E69A6" w:rsidRDefault="005E69A6" w:rsidP="005E69A6">
      <w:pPr>
        <w:ind w:firstLine="720"/>
        <w:jc w:val="both"/>
        <w:rPr>
          <w:szCs w:val="24"/>
        </w:rPr>
      </w:pPr>
      <w:r>
        <w:t xml:space="preserve">2.1. </w:t>
      </w:r>
      <w:r>
        <w:rPr>
          <w:szCs w:val="24"/>
        </w:rPr>
        <w:t xml:space="preserve">Turto nuomos terminas nustatomas </w:t>
      </w:r>
      <w:r w:rsidR="009A2BE6">
        <w:rPr>
          <w:szCs w:val="24"/>
        </w:rPr>
        <w:t>5</w:t>
      </w:r>
      <w:r w:rsidRPr="00475F4F">
        <w:t xml:space="preserve"> (</w:t>
      </w:r>
      <w:r w:rsidR="009A2BE6">
        <w:t>penkerių</w:t>
      </w:r>
      <w:r w:rsidRPr="00475F4F">
        <w:t xml:space="preserve">) metų laikotarpiui, su galimybe pratęsti dar </w:t>
      </w:r>
      <w:r w:rsidR="009A2BE6">
        <w:t>5</w:t>
      </w:r>
      <w:r w:rsidRPr="00475F4F">
        <w:t xml:space="preserve"> (</w:t>
      </w:r>
      <w:r w:rsidR="009A2BE6">
        <w:t>penkeriems</w:t>
      </w:r>
      <w:r w:rsidRPr="00475F4F">
        <w:t>) metams</w:t>
      </w:r>
      <w:r>
        <w:rPr>
          <w:szCs w:val="24"/>
        </w:rPr>
        <w:t xml:space="preserve"> nuo turto perdavimo ir priėmimo akto pasirašymo dienos. </w:t>
      </w:r>
    </w:p>
    <w:p w:rsidR="005E69A6" w:rsidRDefault="005E69A6" w:rsidP="005E69A6">
      <w:pPr>
        <w:tabs>
          <w:tab w:val="num" w:pos="1080"/>
        </w:tabs>
        <w:jc w:val="center"/>
        <w:rPr>
          <w:b/>
        </w:rPr>
      </w:pPr>
    </w:p>
    <w:p w:rsidR="005E69A6" w:rsidRDefault="005E69A6" w:rsidP="005E69A6">
      <w:pPr>
        <w:keepNext/>
        <w:tabs>
          <w:tab w:val="num" w:pos="1080"/>
        </w:tabs>
        <w:jc w:val="center"/>
        <w:rPr>
          <w:b/>
        </w:rPr>
      </w:pPr>
      <w:r>
        <w:rPr>
          <w:b/>
        </w:rPr>
        <w:t>III. NUOMOS MOKESTIS</w:t>
      </w:r>
    </w:p>
    <w:p w:rsidR="005E69A6" w:rsidRDefault="005E69A6" w:rsidP="005E69A6">
      <w:pPr>
        <w:keepNext/>
        <w:jc w:val="center"/>
        <w:rPr>
          <w:rFonts w:eastAsia="Arial Unicode MS"/>
          <w:szCs w:val="24"/>
          <w:lang w:eastAsia="lt-LT"/>
        </w:rPr>
      </w:pPr>
    </w:p>
    <w:p w:rsidR="005E69A6" w:rsidRDefault="005E69A6" w:rsidP="005E69A6">
      <w:pPr>
        <w:keepNext/>
        <w:ind w:firstLine="720"/>
        <w:rPr>
          <w:rFonts w:eastAsia="Arial Unicode MS"/>
          <w:szCs w:val="24"/>
          <w:lang w:eastAsia="lt-LT"/>
        </w:rPr>
      </w:pPr>
      <w:r>
        <w:rPr>
          <w:rFonts w:eastAsia="Arial Unicode MS"/>
          <w:szCs w:val="24"/>
          <w:lang w:eastAsia="lt-LT"/>
        </w:rPr>
        <w:t>3.1. Nuomininkas už turto nuomą įsipareigoja mokėti nuomotojui nuompinigius –</w:t>
      </w:r>
    </w:p>
    <w:p w:rsidR="005E69A6" w:rsidRDefault="005E69A6" w:rsidP="005E69A6">
      <w:pPr>
        <w:keepNext/>
        <w:rPr>
          <w:rFonts w:eastAsia="Arial Unicode MS"/>
          <w:i/>
          <w:szCs w:val="24"/>
          <w:lang w:eastAsia="lt-LT"/>
        </w:rPr>
      </w:pPr>
      <w:r>
        <w:rPr>
          <w:rFonts w:eastAsia="Arial Unicode MS"/>
          <w:szCs w:val="24"/>
          <w:lang w:eastAsia="lt-LT"/>
        </w:rPr>
        <w:t xml:space="preserve">______________________________________ per mėnesį / ketvirtį </w:t>
      </w:r>
      <w:r>
        <w:rPr>
          <w:rFonts w:eastAsia="Arial Unicode MS"/>
          <w:i/>
          <w:szCs w:val="24"/>
          <w:lang w:eastAsia="lt-LT"/>
        </w:rPr>
        <w:t>(nereikalingą žodį išbraukti)</w:t>
      </w:r>
      <w:r>
        <w:rPr>
          <w:rFonts w:eastAsia="Arial Unicode MS"/>
          <w:szCs w:val="24"/>
          <w:lang w:eastAsia="lt-LT"/>
        </w:rPr>
        <w:t>.</w:t>
      </w:r>
    </w:p>
    <w:p w:rsidR="005E69A6" w:rsidRDefault="005E69A6" w:rsidP="005E69A6">
      <w:pPr>
        <w:ind w:firstLine="993"/>
        <w:rPr>
          <w:rFonts w:eastAsia="Arial Unicode MS"/>
          <w:sz w:val="20"/>
          <w:lang w:eastAsia="lt-LT"/>
        </w:rPr>
      </w:pPr>
      <w:r>
        <w:rPr>
          <w:rFonts w:eastAsia="Arial Unicode MS"/>
          <w:sz w:val="20"/>
          <w:lang w:eastAsia="lt-LT"/>
        </w:rPr>
        <w:t>(suma skaičiais ir žodžiais)</w:t>
      </w:r>
    </w:p>
    <w:p w:rsidR="005E69A6" w:rsidRDefault="005E69A6" w:rsidP="005E69A6">
      <w:pPr>
        <w:ind w:firstLine="720"/>
        <w:rPr>
          <w:szCs w:val="24"/>
          <w:lang w:eastAsia="lt-LT"/>
        </w:rPr>
      </w:pPr>
      <w:r>
        <w:rPr>
          <w:szCs w:val="24"/>
          <w:lang w:eastAsia="lt-LT"/>
        </w:rPr>
        <w:t xml:space="preserve">Jeigu nuomininkas yra pridėtinės vertės mokesčio (toliau – PVM) mokėtojas, – su PVM </w:t>
      </w:r>
    </w:p>
    <w:p w:rsidR="005E69A6" w:rsidRDefault="005E69A6" w:rsidP="005E69A6">
      <w:pPr>
        <w:rPr>
          <w:szCs w:val="24"/>
          <w:lang w:eastAsia="lt-LT"/>
        </w:rPr>
      </w:pPr>
      <w:r>
        <w:rPr>
          <w:szCs w:val="24"/>
          <w:lang w:eastAsia="lt-LT"/>
        </w:rPr>
        <w:t xml:space="preserve">_________________________________. </w:t>
      </w:r>
    </w:p>
    <w:p w:rsidR="005E69A6" w:rsidRDefault="005E69A6" w:rsidP="005E69A6">
      <w:pPr>
        <w:ind w:firstLine="720"/>
        <w:rPr>
          <w:rFonts w:eastAsia="Arial Unicode MS"/>
          <w:sz w:val="20"/>
          <w:lang w:eastAsia="lt-LT"/>
        </w:rPr>
      </w:pPr>
      <w:r>
        <w:rPr>
          <w:rFonts w:eastAsia="Arial Unicode MS"/>
          <w:sz w:val="20"/>
          <w:lang w:eastAsia="lt-LT"/>
        </w:rPr>
        <w:t>(suma skaičiais ir žodžiais)</w:t>
      </w:r>
    </w:p>
    <w:p w:rsidR="005E69A6"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lastRenderedPageBreak/>
        <w:t xml:space="preserve">3.2. Nuomininkas, be nuompinigių, kas mėnesį apmoka sąskaitas už šaltą ir karštą vandenį, elektros energiją, dujas, šilumos energiją ir komunalines paslaugas (šiukšlių išvežimą, liftą, bendro naudojimo patalpų ir teritorijos valymą ir kitas). </w:t>
      </w:r>
    </w:p>
    <w:p w:rsidR="005E69A6" w:rsidRDefault="005E69A6" w:rsidP="005E69A6">
      <w:pPr>
        <w:tabs>
          <w:tab w:val="num" w:pos="1080"/>
        </w:tabs>
        <w:ind w:firstLine="720"/>
        <w:jc w:val="both"/>
        <w:rPr>
          <w:szCs w:val="24"/>
        </w:rPr>
      </w:pPr>
      <w:r>
        <w:rPr>
          <w:szCs w:val="24"/>
        </w:rPr>
        <w:t>3.3.</w:t>
      </w:r>
      <w:r>
        <w:rPr>
          <w:rFonts w:eastAsia="Arial Unicode MS"/>
          <w:szCs w:val="24"/>
        </w:rPr>
        <w:t xml:space="preserve"> Nuomininkas moka nuompinigius kas mėnesį / ketvirtį, prieš prasidedant mėnesiui / ketvirčiui, bet ne vėliau kaip iki einamojo mėnesio 10 (dešimtos) dienos / einamojo ketvirčio pirmojo mėnesio 10 (dešimtos) dienos (</w:t>
      </w:r>
      <w:r>
        <w:rPr>
          <w:szCs w:val="24"/>
        </w:rPr>
        <w:t xml:space="preserve">jeigu tai ne darbo diena, – iki kitos po jos einančios darbo dienos) </w:t>
      </w:r>
      <w:r>
        <w:rPr>
          <w:rFonts w:eastAsia="Arial Unicode MS"/>
          <w:szCs w:val="24"/>
        </w:rPr>
        <w:t xml:space="preserve">pagal </w:t>
      </w:r>
      <w:r>
        <w:rPr>
          <w:rFonts w:eastAsia="Arial Unicode MS"/>
          <w:color w:val="000000"/>
          <w:szCs w:val="24"/>
        </w:rPr>
        <w:t>nuomotojo pateiktą sąskaitą</w:t>
      </w:r>
      <w:r>
        <w:rPr>
          <w:rFonts w:eastAsia="Arial Unicode MS"/>
          <w:szCs w:val="24"/>
        </w:rPr>
        <w:t>.</w:t>
      </w:r>
    </w:p>
    <w:p w:rsidR="005E69A6"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rPr>
      </w:pPr>
      <w:r>
        <w:rPr>
          <w:bCs/>
          <w:szCs w:val="24"/>
          <w:lang w:eastAsia="lt-LT"/>
        </w:rPr>
        <w:t>3.4. Nuomininkas nuomotojo ir (arba) paslaugų teikėjų pateiktas sąskaitas už Sutarties 3.2 papunktyje nurodytas paslaugas apmoka per 5 darbo dienas nuo sąskaitų gavimo arba pagal atskirą susitarimą.</w:t>
      </w:r>
      <w:r>
        <w:t xml:space="preserve"> </w:t>
      </w:r>
    </w:p>
    <w:p w:rsidR="005E69A6"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rPr>
      </w:pPr>
      <w:r>
        <w:rPr>
          <w:bCs/>
          <w:szCs w:val="24"/>
          <w:lang w:eastAsia="lt-LT"/>
        </w:rPr>
        <w:t>3.5. Nuompinigiai ir mokėjimai už Sutarties 3.2 papunktyje nurodytas paslaugas pradedami skaičiuoti nuo turto perdavimo ir priėmimo akto pasirašymo dienos.</w:t>
      </w:r>
      <w:r>
        <w:t xml:space="preserve"> </w:t>
      </w:r>
    </w:p>
    <w:p w:rsidR="005E69A6" w:rsidRDefault="005E69A6" w:rsidP="005E69A6">
      <w:pPr>
        <w:jc w:val="center"/>
        <w:rPr>
          <w:b/>
        </w:rPr>
      </w:pPr>
    </w:p>
    <w:p w:rsidR="005E69A6" w:rsidRDefault="005E69A6" w:rsidP="005E69A6">
      <w:pPr>
        <w:jc w:val="center"/>
        <w:rPr>
          <w:b/>
        </w:rPr>
      </w:pPr>
      <w:r>
        <w:rPr>
          <w:b/>
        </w:rPr>
        <w:t>IV. ŠALIŲ TEISĖS IR PAREIGOS</w:t>
      </w:r>
    </w:p>
    <w:p w:rsidR="005E69A6" w:rsidRDefault="005E69A6" w:rsidP="005E69A6">
      <w:pPr>
        <w:jc w:val="center"/>
        <w:rPr>
          <w:b/>
        </w:rPr>
      </w:pPr>
    </w:p>
    <w:p w:rsidR="005E69A6" w:rsidRDefault="005E69A6" w:rsidP="005E69A6">
      <w:pPr>
        <w:ind w:firstLine="720"/>
        <w:jc w:val="both"/>
      </w:pPr>
      <w:r>
        <w:t>4.1. Nuomotojas įsipareigoja:</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bCs/>
          <w:szCs w:val="24"/>
          <w:lang w:eastAsia="lt-LT"/>
        </w:rPr>
        <w:t xml:space="preserve">4.1.1. </w:t>
      </w:r>
      <w:r>
        <w:rPr>
          <w:szCs w:val="24"/>
          <w:lang w:eastAsia="lt-LT"/>
        </w:rPr>
        <w:t xml:space="preserve">per ___________________________________________________ darbo dienas nuo </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60"/>
        <w:rPr>
          <w:sz w:val="20"/>
          <w:lang w:eastAsia="lt-LT"/>
        </w:rPr>
      </w:pPr>
      <w:r>
        <w:rPr>
          <w:sz w:val="20"/>
          <w:lang w:eastAsia="lt-LT"/>
        </w:rPr>
        <w:t>(įrašomas 3 darbo dienų arba kitas konkurso sąlygose nustatytas terminas)</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Sutarties pasirašymo perduoti nuomininkui Sutarties 1.1 papunktyje nurodytą turtą pagal turto perdavimo ir priėmimo aktą;</w:t>
      </w:r>
      <w:r>
        <w:t xml:space="preserve"> </w:t>
      </w:r>
    </w:p>
    <w:p w:rsidR="005E69A6" w:rsidRDefault="005E69A6" w:rsidP="005E69A6">
      <w:pPr>
        <w:ind w:firstLine="720"/>
        <w:jc w:val="both"/>
        <w:rPr>
          <w:bCs/>
          <w:szCs w:val="24"/>
          <w:lang w:eastAsia="lt-LT"/>
        </w:rPr>
      </w:pPr>
      <w:r>
        <w:rPr>
          <w:szCs w:val="24"/>
          <w:lang w:eastAsia="lt-LT"/>
        </w:rPr>
        <w:t xml:space="preserve">4.1.2. </w:t>
      </w:r>
      <w:r>
        <w:rPr>
          <w:bCs/>
          <w:szCs w:val="24"/>
          <w:lang w:eastAsia="lt-LT"/>
        </w:rPr>
        <w:t xml:space="preserve">Sutarties </w:t>
      </w:r>
      <w:r>
        <w:rPr>
          <w:szCs w:val="24"/>
          <w:lang w:eastAsia="lt-LT"/>
        </w:rPr>
        <w:t>galiojimo laikotarpiu atlikti nuomojamo turto ar su juo susijusių inžinerinių sistemų kapitalinio remonto darbus, kai atliekami viso objekto, kurio dalis nuomojama, arba su tuo objektu susijusių inžinerinių tinklų kapitalinio remonto darbai</w:t>
      </w:r>
      <w:r>
        <w:rPr>
          <w:bCs/>
          <w:szCs w:val="24"/>
          <w:lang w:eastAsia="lt-LT"/>
        </w:rPr>
        <w:t>;</w:t>
      </w:r>
    </w:p>
    <w:p w:rsidR="005E69A6" w:rsidRDefault="005E69A6" w:rsidP="005E69A6">
      <w:pPr>
        <w:ind w:firstLine="720"/>
        <w:jc w:val="both"/>
        <w:rPr>
          <w:bCs/>
          <w:szCs w:val="24"/>
          <w:lang w:eastAsia="lt-LT"/>
        </w:rPr>
      </w:pPr>
      <w:r>
        <w:rPr>
          <w:bCs/>
          <w:szCs w:val="24"/>
          <w:lang w:eastAsia="lt-LT"/>
        </w:rPr>
        <w:t xml:space="preserve">4.1.3. informuoti nuomininką apie išorinių inžinerinių tinklų ir komunikacijų remonto darbus, kurie trukdytų nuomininko veiklai, per 3 darbo dienas nuo tokių aplinkybių sužinojimo; nuomotojas neatsako už šildymo, vandentiekio ir elektros tinklų sutrikimus, jeigu šie sutrikimai įvyksta ne dėl nuomotojo kaltės; </w:t>
      </w:r>
    </w:p>
    <w:p w:rsidR="005E69A6" w:rsidRDefault="005E69A6" w:rsidP="005E69A6">
      <w:pPr>
        <w:ind w:firstLine="720"/>
        <w:jc w:val="both"/>
        <w:rPr>
          <w:szCs w:val="24"/>
          <w:lang w:eastAsia="lt-LT"/>
        </w:rPr>
      </w:pPr>
      <w:r>
        <w:rPr>
          <w:bCs/>
          <w:szCs w:val="24"/>
          <w:lang w:eastAsia="lt-LT"/>
        </w:rPr>
        <w:t>4.1.4.</w:t>
      </w:r>
      <w:r>
        <w:rPr>
          <w:szCs w:val="24"/>
          <w:lang w:eastAsia="lt-LT"/>
        </w:rPr>
        <w:t xml:space="preserve"> pasibaigus Sutarties galiojimo terminui arba Sutartį nutraukus prieš terminą, priimti iš nuomininko turtą.</w:t>
      </w:r>
    </w:p>
    <w:p w:rsidR="005E69A6" w:rsidRDefault="005E69A6" w:rsidP="005E69A6">
      <w:pPr>
        <w:ind w:firstLine="720"/>
        <w:jc w:val="both"/>
        <w:rPr>
          <w:szCs w:val="24"/>
          <w:lang w:eastAsia="lt-LT"/>
        </w:rPr>
      </w:pPr>
      <w:r>
        <w:rPr>
          <w:rFonts w:eastAsia="Calibri"/>
          <w:szCs w:val="24"/>
        </w:rPr>
        <w:t>4.1.5. per 5 (penkias) darbo dienas nuo turto perdavimo ir priėmimo akto pasirašymo dienos kreiptis į valstybės įmonę Registrų centrą dėl Sutarties ir perdavimo ir priėmimo akto įregistravimo Nekilnojamojo turto registre ir apmokėti su Sutarties ir perdavimo ir priėmimo akto registravimu susijusias išlaidas;</w:t>
      </w:r>
      <w:r>
        <w:t xml:space="preserve"> </w:t>
      </w:r>
    </w:p>
    <w:p w:rsidR="005E69A6" w:rsidRDefault="005E69A6" w:rsidP="005E69A6">
      <w:pPr>
        <w:ind w:firstLine="720"/>
        <w:jc w:val="both"/>
        <w:rPr>
          <w:bCs/>
          <w:szCs w:val="24"/>
          <w:lang w:eastAsia="lt-LT"/>
        </w:rPr>
      </w:pPr>
      <w:r>
        <w:rPr>
          <w:bCs/>
          <w:szCs w:val="24"/>
          <w:lang w:eastAsia="lt-LT"/>
        </w:rPr>
        <w:t xml:space="preserve">4.2. Nuomotojas turi teisę Sutarties </w:t>
      </w:r>
      <w:r>
        <w:rPr>
          <w:szCs w:val="24"/>
          <w:lang w:eastAsia="lt-LT"/>
        </w:rPr>
        <w:t xml:space="preserve">galiojimo laikotarpiu tikrinti išnuomotą turtą, taip pat turi kitų teisių ir pareigų, nustatytų Sutartyje ir teisės aktuose. </w:t>
      </w:r>
    </w:p>
    <w:p w:rsidR="005E69A6" w:rsidRDefault="005E69A6" w:rsidP="005E69A6">
      <w:pPr>
        <w:ind w:firstLine="720"/>
        <w:jc w:val="both"/>
        <w:rPr>
          <w:bCs/>
          <w:szCs w:val="24"/>
          <w:lang w:eastAsia="lt-LT"/>
        </w:rPr>
      </w:pPr>
      <w:r>
        <w:rPr>
          <w:bCs/>
          <w:szCs w:val="24"/>
          <w:lang w:eastAsia="lt-LT"/>
        </w:rPr>
        <w:t>4.3. Nuomininkas įsipareigoja:</w:t>
      </w:r>
    </w:p>
    <w:p w:rsidR="005E69A6" w:rsidRDefault="005E69A6" w:rsidP="005E69A6">
      <w:pPr>
        <w:ind w:firstLine="720"/>
        <w:jc w:val="both"/>
        <w:rPr>
          <w:bCs/>
          <w:szCs w:val="24"/>
          <w:lang w:eastAsia="lt-LT"/>
        </w:rPr>
      </w:pPr>
      <w:r>
        <w:rPr>
          <w:rFonts w:eastAsia="Calibri"/>
          <w:szCs w:val="24"/>
        </w:rPr>
        <w:t xml:space="preserve">4.3.1. per 5 (penkias) darbo dienas nuo Sutarties ir perdavimo ir priėmimo akto įregistravimo Nekilnojamojo turto registre dienos kompensuoti nuomotojui su Sutarties ir perdavimo ir priėmimo akto įregistravimu susijusias išlaidas; </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bCs/>
          <w:szCs w:val="24"/>
          <w:lang w:eastAsia="lt-LT"/>
        </w:rPr>
        <w:t xml:space="preserve">4.3.2. </w:t>
      </w:r>
      <w:r>
        <w:rPr>
          <w:szCs w:val="24"/>
          <w:lang w:eastAsia="lt-LT"/>
        </w:rPr>
        <w:t>per ___________________________________________________ darbo dienas nuo</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60"/>
        <w:rPr>
          <w:sz w:val="20"/>
          <w:lang w:eastAsia="lt-LT"/>
        </w:rPr>
      </w:pPr>
      <w:r>
        <w:rPr>
          <w:sz w:val="20"/>
          <w:lang w:eastAsia="lt-LT"/>
        </w:rPr>
        <w:t>(įrašomas 3 darbo dienų arba kitas konkurso sąlygose nustatytas terminas)</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Sutarties pasirašymo priimti Sutarties 1.1 papunktyje nurodytą turtą pagal turto perdavimo ir priėmimo aktą;</w:t>
      </w:r>
      <w:r>
        <w:t xml:space="preserve"> </w:t>
      </w:r>
    </w:p>
    <w:p w:rsidR="005E69A6" w:rsidRDefault="005E69A6" w:rsidP="005E69A6">
      <w:pPr>
        <w:tabs>
          <w:tab w:val="left" w:pos="1080"/>
        </w:tabs>
        <w:ind w:firstLine="720"/>
        <w:jc w:val="both"/>
        <w:rPr>
          <w:bCs/>
          <w:szCs w:val="24"/>
          <w:lang w:eastAsia="lt-LT"/>
        </w:rPr>
      </w:pPr>
      <w:r>
        <w:rPr>
          <w:bCs/>
          <w:szCs w:val="24"/>
          <w:lang w:eastAsia="lt-LT"/>
        </w:rPr>
        <w:t>4.3.3. laiku mokėti Sutartyje nustatytą nuomos mokestį ir kitus pagal Sutartį priklausančias įmokas ir mokesčius;</w:t>
      </w:r>
    </w:p>
    <w:p w:rsidR="005E69A6" w:rsidRDefault="005E69A6" w:rsidP="005E69A6">
      <w:pPr>
        <w:tabs>
          <w:tab w:val="left" w:pos="1080"/>
        </w:tabs>
        <w:ind w:firstLine="720"/>
        <w:jc w:val="both"/>
        <w:rPr>
          <w:bCs/>
          <w:szCs w:val="24"/>
          <w:lang w:eastAsia="lt-LT"/>
        </w:rPr>
      </w:pPr>
      <w:r>
        <w:rPr>
          <w:bCs/>
          <w:szCs w:val="24"/>
          <w:lang w:eastAsia="lt-LT"/>
        </w:rPr>
        <w:t>4.3.4. n</w:t>
      </w:r>
      <w:r>
        <w:rPr>
          <w:szCs w:val="24"/>
          <w:lang w:eastAsia="lt-LT"/>
        </w:rPr>
        <w:t xml:space="preserve">audoti turtą pagal paskirtį, nurodytą Sutarties 1.2 papunktyje, vadovautis nustatytais šios paskirties turto priežiūros, priešgaisrinės saugos ir sanitariniais reikalavimais, </w:t>
      </w:r>
      <w:r>
        <w:rPr>
          <w:bCs/>
          <w:szCs w:val="24"/>
          <w:lang w:eastAsia="lt-LT"/>
        </w:rPr>
        <w:lastRenderedPageBreak/>
        <w:t>užtikrinti jo gerą būklę (atsižvelgdamas į normalų nusidėvėjimą), saugoti turtą nuo sugadinimo, dingimo;</w:t>
      </w:r>
    </w:p>
    <w:p w:rsidR="005E69A6" w:rsidRDefault="005E69A6" w:rsidP="005E69A6">
      <w:pPr>
        <w:tabs>
          <w:tab w:val="left" w:pos="1080"/>
        </w:tabs>
        <w:ind w:firstLine="720"/>
        <w:jc w:val="both"/>
        <w:rPr>
          <w:szCs w:val="24"/>
          <w:lang w:eastAsia="lt-LT"/>
        </w:rPr>
      </w:pPr>
      <w:r>
        <w:rPr>
          <w:szCs w:val="24"/>
          <w:lang w:eastAsia="lt-LT"/>
        </w:rPr>
        <w:t>4.3.5. sudaryti nuomotojui sąlygas tikrinti nuomojamo turto būklę;</w:t>
      </w:r>
    </w:p>
    <w:p w:rsidR="005E69A6" w:rsidRDefault="005E69A6" w:rsidP="005E69A6">
      <w:pPr>
        <w:tabs>
          <w:tab w:val="left" w:pos="1080"/>
        </w:tabs>
        <w:ind w:firstLine="720"/>
        <w:jc w:val="both"/>
        <w:rPr>
          <w:szCs w:val="24"/>
          <w:lang w:eastAsia="lt-LT"/>
        </w:rPr>
      </w:pPr>
      <w:r>
        <w:rPr>
          <w:szCs w:val="24"/>
          <w:lang w:eastAsia="lt-LT"/>
        </w:rPr>
        <w:t>4.3.6. pasibaigus Sutarties galiojimo terminui arba Sutartį nutraukus prieš terminą, perduoti turtą pagal turto perdavimo ir priėmimo aktą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w:t>
      </w:r>
    </w:p>
    <w:p w:rsidR="005E69A6" w:rsidRDefault="005E69A6" w:rsidP="005E69A6">
      <w:pPr>
        <w:tabs>
          <w:tab w:val="left" w:pos="1080"/>
        </w:tabs>
        <w:ind w:firstLine="720"/>
        <w:jc w:val="both"/>
        <w:rPr>
          <w:szCs w:val="24"/>
          <w:lang w:eastAsia="lt-LT"/>
        </w:rPr>
      </w:pPr>
      <w:r>
        <w:rPr>
          <w:szCs w:val="24"/>
          <w:lang w:eastAsia="lt-LT"/>
        </w:rPr>
        <w:t xml:space="preserve">4.4. </w:t>
      </w:r>
      <w:r>
        <w:rPr>
          <w:bCs/>
          <w:lang w:eastAsia="lt-LT"/>
        </w:rPr>
        <w:t xml:space="preserve">Nuomininkas turi </w:t>
      </w:r>
      <w:r>
        <w:rPr>
          <w:lang w:eastAsia="lt-LT"/>
        </w:rPr>
        <w:t>ir kitų teisių ir pareigų, nustatytų Sutartyje ir teisės aktuose.</w:t>
      </w:r>
    </w:p>
    <w:p w:rsidR="005E69A6" w:rsidRDefault="005E69A6" w:rsidP="005E69A6">
      <w:pPr>
        <w:ind w:firstLine="720"/>
        <w:jc w:val="both"/>
        <w:rPr>
          <w:szCs w:val="24"/>
        </w:rPr>
      </w:pPr>
      <w:r>
        <w:rPr>
          <w:rFonts w:eastAsia="Calibri"/>
          <w:bCs/>
          <w:szCs w:val="24"/>
        </w:rPr>
        <w:t xml:space="preserve">4.5. </w:t>
      </w:r>
      <w:r>
        <w:rPr>
          <w:rFonts w:eastAsia="Calibri"/>
          <w:szCs w:val="24"/>
        </w:rPr>
        <w:t>Nuomininkas neturi teisės (išskyrus Valstybės ilgalaikio materialiojo turto nuomos viešojo konkurso ir nuomos be konkurso organizavimo</w:t>
      </w:r>
      <w:r>
        <w:rPr>
          <w:rFonts w:eastAsia="Arial Unicode MS"/>
          <w:szCs w:val="24"/>
        </w:rPr>
        <w:t xml:space="preserve"> ir vykdymo</w:t>
      </w:r>
      <w:r>
        <w:rPr>
          <w:rFonts w:eastAsia="Calibri"/>
          <w:szCs w:val="24"/>
        </w:rPr>
        <w:t xml:space="preserve"> tvarkos aprašo 48 punkte nustatytus atvejus) </w:t>
      </w:r>
      <w:proofErr w:type="spellStart"/>
      <w:r>
        <w:rPr>
          <w:rFonts w:eastAsia="Calibri"/>
          <w:szCs w:val="24"/>
        </w:rPr>
        <w:t>subnuomoti</w:t>
      </w:r>
      <w:proofErr w:type="spellEnd"/>
      <w:r>
        <w:rPr>
          <w:rFonts w:eastAsia="Calibri"/>
          <w:szCs w:val="24"/>
        </w:rPr>
        <w:t xml:space="preserve"> turto (ar jo dalies) ar suteikti tretiesiems asmenims kokių nors kitų teisių naudotis turtu (ar jo dalimi). Nuomininkas taip pat neturi teisės perleisti visų ar dalies savo teisių ir (ar) pareigų, kylančių iš Sutarties, įkeisti turto nuomos teisės ar perduoti jos kaip turtinio įnašo kuriam nors trečiajam asmeniui ar kitaip suvaržyti Sutartyje nustatytų turto nuomos teisių.</w:t>
      </w:r>
      <w:r>
        <w:t xml:space="preserve"> </w:t>
      </w:r>
    </w:p>
    <w:p w:rsidR="005E69A6" w:rsidRDefault="005E69A6" w:rsidP="005E69A6">
      <w:pPr>
        <w:tabs>
          <w:tab w:val="left" w:pos="1080"/>
        </w:tabs>
        <w:ind w:firstLine="720"/>
        <w:jc w:val="both"/>
        <w:rPr>
          <w:szCs w:val="24"/>
          <w:lang w:eastAsia="lt-LT"/>
        </w:rPr>
      </w:pPr>
      <w:r>
        <w:rPr>
          <w:szCs w:val="24"/>
          <w:lang w:eastAsia="lt-LT"/>
        </w:rPr>
        <w:t>4.6. Sutartis nesuteikia nuomininkui teisės nuomojamo turto adresu registruoti savo ar savo filialų, atstovybių ar patronuojamųjų įmonių, taip pat klientų ar kitų susijusių asmenų buveinių.</w:t>
      </w:r>
    </w:p>
    <w:p w:rsidR="005E69A6" w:rsidRDefault="005E69A6" w:rsidP="005E69A6">
      <w:pPr>
        <w:tabs>
          <w:tab w:val="left" w:pos="1080"/>
        </w:tabs>
        <w:ind w:firstLine="720"/>
        <w:jc w:val="both"/>
        <w:rPr>
          <w:szCs w:val="24"/>
          <w:lang w:eastAsia="lt-LT"/>
        </w:rPr>
      </w:pPr>
      <w:r>
        <w:rPr>
          <w:szCs w:val="24"/>
          <w:lang w:eastAsia="lt-LT"/>
        </w:rPr>
        <w:t>4.7. Nuomininkui draudžiama be rašytinio nuomotojo sutikimo atlikti statinio kapitalinio remonto ar rekonstravimo darbus. Nuomininkas turi teisę be išankstinio nuomotojo sutikimo savo lėšomis atlikti turto pertvarkymus, reikalingus tam, kad turtą būtų galima naudoti pagal paskirtį, nurodytą Sutarties 1.2 papunktyje, su sąlyga, kad tokie pertvarkymai nesusiję su statinio rekonstravimu ar kapitaliniu remontu, kaip jie apibrėžti Lietuvos Respublikos statybos įstatyme.</w:t>
      </w:r>
    </w:p>
    <w:p w:rsidR="005E69A6" w:rsidRDefault="005E69A6" w:rsidP="005E69A6">
      <w:pPr>
        <w:tabs>
          <w:tab w:val="num" w:pos="1080"/>
        </w:tabs>
        <w:jc w:val="center"/>
        <w:rPr>
          <w:b/>
        </w:rPr>
      </w:pPr>
    </w:p>
    <w:p w:rsidR="005E69A6" w:rsidRDefault="005E69A6" w:rsidP="005E69A6">
      <w:pPr>
        <w:tabs>
          <w:tab w:val="num" w:pos="1080"/>
        </w:tabs>
        <w:jc w:val="center"/>
        <w:rPr>
          <w:b/>
        </w:rPr>
      </w:pPr>
      <w:r>
        <w:rPr>
          <w:b/>
        </w:rPr>
        <w:t>V. ŠALIŲ ATSAKOMYBĖ</w:t>
      </w:r>
    </w:p>
    <w:p w:rsidR="005E69A6" w:rsidRDefault="005E69A6" w:rsidP="005E69A6">
      <w:pPr>
        <w:tabs>
          <w:tab w:val="num" w:pos="1080"/>
        </w:tabs>
        <w:jc w:val="center"/>
        <w:rPr>
          <w:b/>
        </w:rPr>
      </w:pPr>
    </w:p>
    <w:p w:rsidR="005E69A6" w:rsidRDefault="005E69A6" w:rsidP="005E69A6">
      <w:pPr>
        <w:tabs>
          <w:tab w:val="num" w:pos="1080"/>
        </w:tabs>
        <w:ind w:firstLine="720"/>
        <w:jc w:val="both"/>
      </w:pPr>
      <w:r>
        <w:t xml:space="preserve">5.1. Nuomininkas, per Sutartyje nustatytus terminus nesumokėjęs nuompinigių ir </w:t>
      </w:r>
      <w:r>
        <w:rPr>
          <w:szCs w:val="24"/>
        </w:rPr>
        <w:t>(ar) kitų mokesčių ir įmokų</w:t>
      </w:r>
      <w:r>
        <w:t xml:space="preserve">, privalo mokėti nuomotojui 0,05 procento dydžio delspinigius nuo visos nesumokėtos sumos už kiekvieną pavėluotą dieną. </w:t>
      </w:r>
    </w:p>
    <w:p w:rsidR="005E69A6" w:rsidRDefault="005E69A6" w:rsidP="005E69A6">
      <w:pPr>
        <w:tabs>
          <w:tab w:val="num" w:pos="1080"/>
        </w:tabs>
        <w:ind w:firstLine="720"/>
        <w:jc w:val="both"/>
      </w:pPr>
      <w:r>
        <w:t xml:space="preserve">5.2. Delspinigių sumokėjimas neatleidžia nuomininko nuo pagrindinės prievolės įvykdymo. </w:t>
      </w:r>
    </w:p>
    <w:p w:rsidR="005E69A6" w:rsidRDefault="005E69A6" w:rsidP="005E69A6">
      <w:pPr>
        <w:tabs>
          <w:tab w:val="num" w:pos="1080"/>
        </w:tabs>
        <w:ind w:firstLine="720"/>
        <w:jc w:val="both"/>
      </w:pPr>
      <w:r>
        <w:t xml:space="preserve">5.3. Už turto </w:t>
      </w:r>
      <w:r>
        <w:rPr>
          <w:color w:val="000000"/>
        </w:rPr>
        <w:t>pabloginimą</w:t>
      </w:r>
      <w:r>
        <w:t xml:space="preserve"> nuomininkas atsako Lietuvos Respublikos civilinio kodekso 6.500 straipsnyje nustatyta tvarka.</w:t>
      </w:r>
    </w:p>
    <w:p w:rsidR="005E69A6" w:rsidRDefault="005E69A6" w:rsidP="005E69A6">
      <w:pPr>
        <w:tabs>
          <w:tab w:val="num" w:pos="1080"/>
        </w:tabs>
        <w:jc w:val="center"/>
        <w:rPr>
          <w:b/>
        </w:rPr>
      </w:pPr>
    </w:p>
    <w:p w:rsidR="005E69A6" w:rsidRDefault="005E69A6" w:rsidP="005E69A6">
      <w:pPr>
        <w:tabs>
          <w:tab w:val="num" w:pos="1080"/>
        </w:tabs>
        <w:jc w:val="center"/>
        <w:rPr>
          <w:b/>
        </w:rPr>
      </w:pPr>
      <w:r>
        <w:rPr>
          <w:b/>
        </w:rPr>
        <w:t>VI. SUTARTIES GALIOJIMAS, ATNAUJINIMAS, PAKEITIMAS IR PASIBAIGIMAS</w:t>
      </w:r>
    </w:p>
    <w:p w:rsidR="005E69A6" w:rsidRDefault="005E69A6" w:rsidP="005E69A6">
      <w:pPr>
        <w:tabs>
          <w:tab w:val="num" w:pos="1080"/>
        </w:tabs>
        <w:jc w:val="center"/>
        <w:rPr>
          <w:b/>
        </w:rPr>
      </w:pPr>
    </w:p>
    <w:p w:rsidR="005E69A6" w:rsidRDefault="005E69A6" w:rsidP="005E69A6">
      <w:pPr>
        <w:tabs>
          <w:tab w:val="num" w:pos="1080"/>
        </w:tabs>
        <w:ind w:firstLine="720"/>
        <w:jc w:val="both"/>
      </w:pPr>
      <w:r>
        <w:t>6.1. Ši Sutartis įsigalioja jos pasirašymo dieną ir galioja, iki visiškai ir tinkamai įvykdomi Sutartyje nustatyti įsipareigojimai arba Sutartis nutraukiama Sutartyje ir (ar) teisės aktuose nustatyta tvarka.</w:t>
      </w:r>
    </w:p>
    <w:p w:rsidR="005E69A6" w:rsidRDefault="005E69A6" w:rsidP="005E69A6">
      <w:pPr>
        <w:ind w:firstLine="720"/>
        <w:jc w:val="both"/>
        <w:rPr>
          <w:b/>
          <w:szCs w:val="24"/>
        </w:rPr>
      </w:pPr>
      <w:r>
        <w:rPr>
          <w:color w:val="000000"/>
          <w:szCs w:val="24"/>
          <w:shd w:val="clear" w:color="auto" w:fill="FFFFFF"/>
        </w:rPr>
        <w:t>6.2. Nuomininkas, per visą nuomos terminą laikęsis savo įsipareigojimų pagal Sutartį, nuomos terminui pasibaigus turės pirmenybės teisę prieš kitus asmenis atnaujinti turto nuomos sutartį. Nuomotojas privalo užtikrinti, kad turto nuomos sutarties atnaujinimo atveju bendra nuomos trukmė nebūtų ilgesnė kaip </w:t>
      </w:r>
      <w:r>
        <w:rPr>
          <w:szCs w:val="24"/>
        </w:rPr>
        <w:t>_______________________________________________________________________</w:t>
      </w:r>
      <w:r w:rsidRPr="007926B7">
        <w:rPr>
          <w:szCs w:val="24"/>
        </w:rPr>
        <w:t>___________________________________________</w:t>
      </w:r>
      <w:r>
        <w:rPr>
          <w:szCs w:val="24"/>
        </w:rPr>
        <w:t>_.</w:t>
      </w:r>
    </w:p>
    <w:p w:rsidR="005E69A6" w:rsidRDefault="005E69A6" w:rsidP="005E69A6">
      <w:pPr>
        <w:jc w:val="center"/>
        <w:rPr>
          <w:color w:val="000000"/>
          <w:szCs w:val="24"/>
          <w:shd w:val="clear" w:color="auto" w:fill="FFFFFF"/>
        </w:rPr>
      </w:pPr>
      <w:r>
        <w:rPr>
          <w:color w:val="000000"/>
          <w:sz w:val="16"/>
          <w:szCs w:val="16"/>
          <w:shd w:val="clear" w:color="auto" w:fill="FFFFFF"/>
        </w:rPr>
        <w:t>(nurodomas turto nuomos terminas, nustatytas pagal Lietuvos Respublikos valstybės ir savivaldybių turto valdymo, naudojimo ir disponavimo juo įstatymo 15 straipsnio 5 dalį)</w:t>
      </w:r>
    </w:p>
    <w:p w:rsidR="005E69A6" w:rsidRDefault="005E69A6" w:rsidP="005E69A6">
      <w:pPr>
        <w:jc w:val="both"/>
      </w:pPr>
      <w:r>
        <w:rPr>
          <w:color w:val="000000"/>
          <w:szCs w:val="24"/>
          <w:shd w:val="clear" w:color="auto" w:fill="FFFFFF"/>
        </w:rPr>
        <w:lastRenderedPageBreak/>
        <w:t>Nuomotojas ne vėliau kaip prieš 2 (du) mėnesius iki nuomos termino pabaigos raštu informuoja nuomininką apie siūlymą atnaujinti turto nuomos sutartį, nurodydamas nuomos terminą. Nuomininkas privalo ne vėliau kaip per 1 (vieną) mėnesį nuo nuomotojo pranešimo gavimo dienos raštu atsakyti nuomotojui, ar sutinka atnaujinti turto nuomos sutartį. Nuomininkui raštu neatsakius nuomotojui per 1 (vieną) mėnesį nuo pranešimo iš nuomotojo gavimo dienos, laikoma, kad nuomininkas atsisako atnaujinti turto nuomos sutartį.</w:t>
      </w:r>
      <w:r>
        <w:t xml:space="preserve"> </w:t>
      </w:r>
    </w:p>
    <w:p w:rsidR="005E69A6" w:rsidRDefault="005E69A6" w:rsidP="005E69A6">
      <w:pPr>
        <w:tabs>
          <w:tab w:val="num" w:pos="1080"/>
        </w:tabs>
        <w:ind w:firstLine="720"/>
        <w:jc w:val="both"/>
        <w:rPr>
          <w:bCs/>
        </w:rPr>
      </w:pPr>
      <w:r>
        <w:rPr>
          <w:bCs/>
        </w:rPr>
        <w:t>6.3. Nuomininkas neturės pirmenybės teisės sudaryti naujos turto nuomos sutarties papildomam terminui, jeigu nuomotojas iki nuomos termino pabaigos bus pareiškęs nuomininkui bent vieną pagrįstą rašytinį įspėjimą dėl Sutarties nuostatų pažeidimo. Tokiu atveju, pasibaigus turto nuomos terminui, nuomotojas turės teisę (tačiau neprivalės) pasiūlyti nuomininkui išsinuomoti turtą tokiomis pat ar naujomis nuomotojo nuožiūra nurodytomis sąlygomis ir terminais.</w:t>
      </w:r>
    </w:p>
    <w:p w:rsidR="005E69A6" w:rsidRDefault="005E69A6" w:rsidP="005E69A6">
      <w:pPr>
        <w:tabs>
          <w:tab w:val="num" w:pos="1080"/>
        </w:tabs>
        <w:ind w:firstLine="720"/>
        <w:jc w:val="both"/>
      </w:pPr>
      <w:r>
        <w:t>6.4. Visi Sutarti</w:t>
      </w:r>
      <w:r w:rsidR="006E6AA2">
        <w:t>e</w:t>
      </w:r>
      <w:r>
        <w:t xml:space="preserve">s pakeitimai, papildymai ir priedai galioja, jeigu jie sudaryti raštu ir pasirašyti Sutarties šalių. </w:t>
      </w:r>
    </w:p>
    <w:p w:rsidR="005E69A6" w:rsidRDefault="005E69A6" w:rsidP="005E69A6">
      <w:pPr>
        <w:ind w:firstLine="720"/>
        <w:jc w:val="both"/>
        <w:rPr>
          <w:bCs/>
          <w:szCs w:val="24"/>
          <w:lang w:eastAsia="lt-LT"/>
        </w:rPr>
      </w:pPr>
      <w:r>
        <w:rPr>
          <w:bCs/>
          <w:szCs w:val="24"/>
          <w:lang w:eastAsia="lt-LT"/>
        </w:rPr>
        <w:t>6.5. Ši Sutartis pasibaigia arba gali būti nutraukta:</w:t>
      </w:r>
    </w:p>
    <w:p w:rsidR="005E69A6" w:rsidRDefault="005E69A6" w:rsidP="005E69A6">
      <w:pPr>
        <w:ind w:firstLine="720"/>
        <w:jc w:val="both"/>
        <w:rPr>
          <w:bCs/>
          <w:szCs w:val="24"/>
          <w:lang w:eastAsia="lt-LT"/>
        </w:rPr>
      </w:pPr>
      <w:r>
        <w:rPr>
          <w:bCs/>
          <w:szCs w:val="24"/>
          <w:lang w:eastAsia="lt-LT"/>
        </w:rPr>
        <w:t>6.5.1. pasibaigus nuomos terminui;</w:t>
      </w:r>
    </w:p>
    <w:p w:rsidR="005E69A6" w:rsidRDefault="005E69A6" w:rsidP="005E69A6">
      <w:pPr>
        <w:ind w:firstLine="720"/>
        <w:jc w:val="both"/>
        <w:rPr>
          <w:szCs w:val="24"/>
          <w:lang w:eastAsia="lt-LT"/>
        </w:rPr>
      </w:pPr>
      <w:r>
        <w:rPr>
          <w:bCs/>
          <w:szCs w:val="24"/>
          <w:lang w:eastAsia="lt-LT"/>
        </w:rPr>
        <w:t xml:space="preserve">6.5.2. </w:t>
      </w:r>
      <w:r>
        <w:rPr>
          <w:szCs w:val="24"/>
          <w:lang w:eastAsia="lt-LT"/>
        </w:rPr>
        <w:t>Sutarties šalių susitarimu;</w:t>
      </w:r>
    </w:p>
    <w:p w:rsidR="005E69A6" w:rsidRDefault="005E69A6" w:rsidP="005E69A6">
      <w:pPr>
        <w:ind w:firstLine="720"/>
        <w:jc w:val="both"/>
        <w:rPr>
          <w:bCs/>
          <w:szCs w:val="24"/>
          <w:lang w:eastAsia="lt-LT"/>
        </w:rPr>
      </w:pPr>
      <w:r>
        <w:rPr>
          <w:szCs w:val="24"/>
          <w:lang w:eastAsia="lt-LT"/>
        </w:rPr>
        <w:t>6.5.3. kitais Lietuvos Respublikos civilinio kodekso nustatytais atvejais ir tvarka;</w:t>
      </w:r>
    </w:p>
    <w:p w:rsidR="005E69A6" w:rsidRDefault="005E69A6" w:rsidP="005E69A6">
      <w:pPr>
        <w:ind w:firstLine="720"/>
        <w:jc w:val="both"/>
        <w:rPr>
          <w:szCs w:val="24"/>
          <w:lang w:eastAsia="lt-LT"/>
        </w:rPr>
      </w:pPr>
      <w:r>
        <w:rPr>
          <w:szCs w:val="24"/>
          <w:lang w:eastAsia="lt-LT"/>
        </w:rPr>
        <w:t>6.5.4. Lietuvos Respublikos civilinio kodekso nustatyta tvarka, kai išnuomoto turto reikia valstybės funkcijoms atlikti.</w:t>
      </w:r>
    </w:p>
    <w:p w:rsidR="005E69A6" w:rsidRDefault="005E69A6" w:rsidP="005E69A6">
      <w:pPr>
        <w:jc w:val="center"/>
        <w:rPr>
          <w:b/>
          <w:caps/>
        </w:rPr>
      </w:pPr>
    </w:p>
    <w:p w:rsidR="005E69A6" w:rsidRDefault="005E69A6" w:rsidP="005E69A6">
      <w:pPr>
        <w:jc w:val="center"/>
        <w:rPr>
          <w:b/>
          <w:caps/>
        </w:rPr>
      </w:pPr>
      <w:r>
        <w:rPr>
          <w:b/>
          <w:caps/>
        </w:rPr>
        <w:t>VII. NENUGALIMOS JĖGOS (</w:t>
      </w:r>
      <w:r>
        <w:rPr>
          <w:b/>
          <w:i/>
          <w:caps/>
        </w:rPr>
        <w:t>Force Majeure</w:t>
      </w:r>
      <w:r>
        <w:rPr>
          <w:b/>
          <w:caps/>
        </w:rPr>
        <w:t>) APLINKYBĖS</w:t>
      </w:r>
    </w:p>
    <w:p w:rsidR="005E69A6" w:rsidRDefault="005E69A6" w:rsidP="005E69A6">
      <w:pPr>
        <w:jc w:val="center"/>
        <w:rPr>
          <w:b/>
          <w:caps/>
        </w:rPr>
      </w:pPr>
    </w:p>
    <w:p w:rsidR="005E69A6" w:rsidRDefault="005E69A6" w:rsidP="005E69A6">
      <w:pPr>
        <w:ind w:firstLine="720"/>
        <w:jc w:val="both"/>
        <w:rPr>
          <w:b/>
          <w:caps/>
        </w:rPr>
      </w:pPr>
      <w:r>
        <w:t>7.1. Nė viena šalis nelaikoma pažeidusi Sutartį arba nevykdanti savo įsipareigojimų pagal Sutartį, jeigu įsipareigojimus vykdyti jai trukdo nenugalimos jėgos (</w:t>
      </w:r>
      <w:proofErr w:type="spellStart"/>
      <w:r>
        <w:rPr>
          <w:i/>
        </w:rPr>
        <w:t>force</w:t>
      </w:r>
      <w:proofErr w:type="spellEnd"/>
      <w:r>
        <w:rPr>
          <w:i/>
        </w:rPr>
        <w:t xml:space="preserve"> majeure</w:t>
      </w:r>
      <w:r>
        <w:t>) aplinkybės, atsiradusios po Sutarties įsigaliojimo dienos, vadovaujantis Lietuvos Respublikos civilinio kodekso 6.212 straipsniu ir Atleidimo nuo atsakomybės esant nenugalimos jėgos (</w:t>
      </w:r>
      <w:proofErr w:type="spellStart"/>
      <w:r>
        <w:t>force</w:t>
      </w:r>
      <w:proofErr w:type="spellEnd"/>
      <w:r>
        <w:t xml:space="preserve"> majeure) aplinkybėms taisyklėmis, patvirtintomis Lietuvos Respublikos Vyriausybės 1996 m. liepos 15 d. nutarimu Nr. 840.</w:t>
      </w:r>
    </w:p>
    <w:p w:rsidR="005E69A6" w:rsidRDefault="005E69A6" w:rsidP="005E69A6">
      <w:pPr>
        <w:tabs>
          <w:tab w:val="left" w:pos="1080"/>
        </w:tabs>
        <w:ind w:firstLine="720"/>
        <w:jc w:val="both"/>
      </w:pPr>
      <w:r>
        <w:t>7.2. Jeigu kuri nors šalis mano, kad atsirado nenugalimos jėgos (</w:t>
      </w:r>
      <w:proofErr w:type="spellStart"/>
      <w:r>
        <w:rPr>
          <w:i/>
        </w:rPr>
        <w:t>force</w:t>
      </w:r>
      <w:proofErr w:type="spellEnd"/>
      <w:r>
        <w:rPr>
          <w:i/>
        </w:rPr>
        <w:t xml:space="preserve"> majeure</w:t>
      </w:r>
      <w:r>
        <w:t>)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w:t>
      </w:r>
      <w:proofErr w:type="spellStart"/>
      <w:r>
        <w:rPr>
          <w:i/>
        </w:rPr>
        <w:t>force</w:t>
      </w:r>
      <w:proofErr w:type="spellEnd"/>
      <w:r>
        <w:rPr>
          <w:i/>
        </w:rPr>
        <w:t xml:space="preserve"> majeure</w:t>
      </w:r>
      <w:r>
        <w:t xml:space="preserve">) aplinkybės netrukdo. </w:t>
      </w:r>
    </w:p>
    <w:p w:rsidR="005E69A6" w:rsidRDefault="005E69A6" w:rsidP="005E69A6">
      <w:pPr>
        <w:tabs>
          <w:tab w:val="left" w:pos="709"/>
          <w:tab w:val="left" w:pos="1080"/>
          <w:tab w:val="left" w:pos="1260"/>
        </w:tabs>
        <w:ind w:firstLine="720"/>
        <w:jc w:val="both"/>
      </w:pPr>
      <w:r>
        <w:t>7.3. Jeigu nenugalimos jėgos (</w:t>
      </w:r>
      <w:proofErr w:type="spellStart"/>
      <w:r>
        <w:rPr>
          <w:i/>
        </w:rPr>
        <w:t>force</w:t>
      </w:r>
      <w:proofErr w:type="spellEnd"/>
      <w:r>
        <w:rPr>
          <w:i/>
        </w:rPr>
        <w:t xml:space="preserve"> majeure</w:t>
      </w:r>
      <w:r>
        <w:t>) aplinkybės trunka ilgiau kaip 90 kalendorinių dienų, viena iš šalių turi teisę Sutartį nutraukti įspėdama apie tai kitą šalį prieš 30 kalendorinių dienų. Jeigu praėjus šiam 30 kalendorinių dienų laikotarpiui nenugalimos jėgos (</w:t>
      </w:r>
      <w:proofErr w:type="spellStart"/>
      <w:r>
        <w:rPr>
          <w:i/>
        </w:rPr>
        <w:t>force</w:t>
      </w:r>
      <w:proofErr w:type="spellEnd"/>
      <w:r>
        <w:rPr>
          <w:i/>
        </w:rPr>
        <w:t xml:space="preserve"> majeure</w:t>
      </w:r>
      <w:r>
        <w:t>) aplinkybės tęsiasi, Sutartis nutraukiama ir pagal Sutarties sąlygas šalys atleidžiamos nuo tolesnio Sutarties vykdymo.</w:t>
      </w:r>
    </w:p>
    <w:p w:rsidR="005E69A6" w:rsidRDefault="005E69A6" w:rsidP="005E69A6">
      <w:pPr>
        <w:tabs>
          <w:tab w:val="num" w:pos="1080"/>
        </w:tabs>
        <w:jc w:val="center"/>
        <w:rPr>
          <w:b/>
        </w:rPr>
      </w:pPr>
    </w:p>
    <w:p w:rsidR="005E69A6" w:rsidRDefault="005E69A6" w:rsidP="005E69A6">
      <w:pPr>
        <w:tabs>
          <w:tab w:val="num" w:pos="1080"/>
        </w:tabs>
        <w:jc w:val="center"/>
        <w:rPr>
          <w:b/>
        </w:rPr>
      </w:pPr>
      <w:r>
        <w:rPr>
          <w:b/>
        </w:rPr>
        <w:t>VIII. BAIGIAMOSIOS NUOSTATOS</w:t>
      </w:r>
    </w:p>
    <w:p w:rsidR="005E69A6" w:rsidRDefault="005E69A6" w:rsidP="005E69A6">
      <w:pPr>
        <w:tabs>
          <w:tab w:val="num" w:pos="1080"/>
        </w:tabs>
        <w:jc w:val="center"/>
        <w:rPr>
          <w:b/>
        </w:rPr>
      </w:pPr>
    </w:p>
    <w:p w:rsidR="005E69A6" w:rsidRDefault="005E69A6" w:rsidP="005E69A6">
      <w:pPr>
        <w:ind w:firstLine="720"/>
        <w:jc w:val="both"/>
        <w:rPr>
          <w:szCs w:val="24"/>
          <w:lang w:eastAsia="lt-LT"/>
        </w:rPr>
      </w:pPr>
      <w:r>
        <w:rPr>
          <w:szCs w:val="24"/>
          <w:lang w:eastAsia="lt-LT"/>
        </w:rPr>
        <w:t xml:space="preserve">8.1. Papildomos sąlygos </w:t>
      </w:r>
      <w:r>
        <w:rPr>
          <w:i/>
          <w:szCs w:val="24"/>
          <w:lang w:eastAsia="lt-LT"/>
        </w:rPr>
        <w:t>(nurodyti kitas teisės aktams neprieštaraujančias sąlygas)</w:t>
      </w:r>
      <w:r>
        <w:rPr>
          <w:szCs w:val="24"/>
          <w:lang w:eastAsia="lt-LT"/>
        </w:rPr>
        <w:t>.</w:t>
      </w:r>
    </w:p>
    <w:p w:rsidR="005E69A6" w:rsidRDefault="005E69A6" w:rsidP="005E69A6">
      <w:pPr>
        <w:ind w:firstLine="720"/>
        <w:jc w:val="both"/>
        <w:rPr>
          <w:szCs w:val="24"/>
          <w:lang w:eastAsia="lt-LT"/>
        </w:rPr>
      </w:pPr>
      <w:r>
        <w:rPr>
          <w:szCs w:val="24"/>
          <w:lang w:eastAsia="lt-LT"/>
        </w:rPr>
        <w:t>8.2. Bet koks ginčas, kylantis iš Sutarties ar susijęs su Sutartimi, kuris neišsprendžiamas derybų būdu, turi būti sprendžiamas teisme Lietuvos Respublikos įstatymų nustatyta tvarka.</w:t>
      </w:r>
    </w:p>
    <w:p w:rsidR="005E69A6" w:rsidRDefault="005E69A6" w:rsidP="005E69A6">
      <w:pPr>
        <w:ind w:firstLine="720"/>
        <w:jc w:val="both"/>
        <w:rPr>
          <w:szCs w:val="24"/>
          <w:lang w:eastAsia="lt-LT"/>
        </w:rPr>
      </w:pPr>
      <w:r>
        <w:rPr>
          <w:szCs w:val="24"/>
          <w:lang w:eastAsia="lt-LT"/>
        </w:rPr>
        <w:t>8.3. Sutartis surašoma dviem egzemplioriais – po vieną kiekvienai Sutarties šaliai.</w:t>
      </w:r>
    </w:p>
    <w:p w:rsidR="005E69A6" w:rsidRDefault="005E69A6" w:rsidP="005E69A6">
      <w:pPr>
        <w:ind w:firstLine="720"/>
        <w:jc w:val="both"/>
        <w:rPr>
          <w:szCs w:val="24"/>
        </w:rPr>
      </w:pPr>
      <w:r>
        <w:t xml:space="preserve">8.4. </w:t>
      </w:r>
      <w:r>
        <w:rPr>
          <w:szCs w:val="24"/>
        </w:rPr>
        <w:t>Sutarties priedai:</w:t>
      </w:r>
    </w:p>
    <w:p w:rsidR="005E69A6" w:rsidRDefault="005E69A6" w:rsidP="005E69A6">
      <w:pPr>
        <w:ind w:firstLine="720"/>
        <w:jc w:val="both"/>
        <w:rPr>
          <w:szCs w:val="24"/>
        </w:rPr>
      </w:pPr>
      <w:r>
        <w:rPr>
          <w:szCs w:val="24"/>
        </w:rPr>
        <w:lastRenderedPageBreak/>
        <w:t>8.4.1. valstybės materialiojo turto perdavimo ir priėmimo aktas;</w:t>
      </w:r>
    </w:p>
    <w:p w:rsidR="005E69A6" w:rsidRDefault="005E69A6" w:rsidP="005E69A6">
      <w:pPr>
        <w:ind w:firstLine="720"/>
        <w:jc w:val="both"/>
      </w:pPr>
      <w:r>
        <w:rPr>
          <w:szCs w:val="24"/>
        </w:rPr>
        <w:t>8.4.2. kiti nuomojamo valstybės materialiojo turto dokumentai ir priedai, kurie būtini, kad būtų galima naudotis šiuo turtu.</w:t>
      </w:r>
    </w:p>
    <w:p w:rsidR="005E69A6" w:rsidRDefault="005E69A6" w:rsidP="005E69A6">
      <w:pPr>
        <w:jc w:val="center"/>
        <w:rPr>
          <w:b/>
          <w:bCs/>
        </w:rPr>
      </w:pPr>
    </w:p>
    <w:p w:rsidR="005E69A6" w:rsidRDefault="005E69A6" w:rsidP="005E69A6">
      <w:pPr>
        <w:jc w:val="center"/>
        <w:rPr>
          <w:b/>
          <w:bCs/>
        </w:rPr>
      </w:pPr>
      <w:r>
        <w:rPr>
          <w:b/>
          <w:bCs/>
        </w:rPr>
        <w:t>IX. SUTARTIES ŠALIŲ REKVIZITAI IR ADRESAI</w:t>
      </w:r>
    </w:p>
    <w:p w:rsidR="005E69A6" w:rsidRDefault="005E69A6" w:rsidP="005E69A6">
      <w:pPr>
        <w:jc w:val="center"/>
        <w:rPr>
          <w:b/>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6"/>
        <w:gridCol w:w="4156"/>
      </w:tblGrid>
      <w:tr w:rsidR="005E69A6" w:rsidRPr="0064681D" w:rsidTr="00AF6934">
        <w:trPr>
          <w:trHeight w:val="4385"/>
        </w:trPr>
        <w:tc>
          <w:tcPr>
            <w:tcW w:w="5148" w:type="dxa"/>
          </w:tcPr>
          <w:p w:rsidR="005E69A6" w:rsidRDefault="005E69A6" w:rsidP="00AF6934">
            <w:pPr>
              <w:jc w:val="both"/>
              <w:rPr>
                <w:b/>
                <w:szCs w:val="24"/>
              </w:rPr>
            </w:pPr>
          </w:p>
          <w:p w:rsidR="005E69A6" w:rsidRPr="00D150BB" w:rsidRDefault="005E69A6" w:rsidP="00AF6934">
            <w:pPr>
              <w:jc w:val="both"/>
              <w:rPr>
                <w:b/>
                <w:szCs w:val="24"/>
              </w:rPr>
            </w:pPr>
            <w:r>
              <w:rPr>
                <w:b/>
                <w:szCs w:val="24"/>
              </w:rPr>
              <w:t>NUOMOTOJAS</w:t>
            </w:r>
          </w:p>
          <w:p w:rsidR="005E69A6" w:rsidRPr="00D150BB" w:rsidRDefault="005E69A6" w:rsidP="00AF6934">
            <w:pPr>
              <w:jc w:val="both"/>
              <w:rPr>
                <w:szCs w:val="24"/>
              </w:rPr>
            </w:pPr>
          </w:p>
          <w:p w:rsidR="005E69A6" w:rsidRDefault="005E69A6" w:rsidP="00AF6934">
            <w:pPr>
              <w:jc w:val="both"/>
              <w:rPr>
                <w:bCs/>
                <w:szCs w:val="24"/>
              </w:rPr>
            </w:pPr>
            <w:r>
              <w:rPr>
                <w:bCs/>
                <w:szCs w:val="24"/>
              </w:rPr>
              <w:t>Biudžetinė įstaiga</w:t>
            </w:r>
          </w:p>
          <w:p w:rsidR="005E69A6" w:rsidRPr="00D150BB" w:rsidRDefault="005E69A6" w:rsidP="00AF6934">
            <w:pPr>
              <w:jc w:val="both"/>
              <w:rPr>
                <w:bCs/>
                <w:szCs w:val="24"/>
              </w:rPr>
            </w:pPr>
            <w:r w:rsidRPr="00D150BB">
              <w:rPr>
                <w:bCs/>
                <w:szCs w:val="24"/>
              </w:rPr>
              <w:t>Lietuvos sporto centras</w:t>
            </w:r>
          </w:p>
          <w:p w:rsidR="005E69A6" w:rsidRPr="00D150BB" w:rsidRDefault="005E69A6" w:rsidP="00AF6934">
            <w:pPr>
              <w:jc w:val="both"/>
              <w:rPr>
                <w:bCs/>
                <w:szCs w:val="24"/>
              </w:rPr>
            </w:pPr>
            <w:r>
              <w:rPr>
                <w:bCs/>
                <w:szCs w:val="24"/>
              </w:rPr>
              <w:t xml:space="preserve">Adresas: </w:t>
            </w:r>
            <w:r w:rsidRPr="00D150BB">
              <w:rPr>
                <w:bCs/>
                <w:szCs w:val="24"/>
              </w:rPr>
              <w:t>Ozo g. 39B,</w:t>
            </w:r>
            <w:r>
              <w:rPr>
                <w:bCs/>
                <w:szCs w:val="24"/>
              </w:rPr>
              <w:t xml:space="preserve"> </w:t>
            </w:r>
            <w:r w:rsidRPr="00D150BB">
              <w:rPr>
                <w:bCs/>
                <w:szCs w:val="24"/>
              </w:rPr>
              <w:t>Vilnius LT-07171</w:t>
            </w:r>
          </w:p>
          <w:p w:rsidR="005E69A6" w:rsidRPr="00D150BB" w:rsidRDefault="005E69A6" w:rsidP="00AF6934">
            <w:pPr>
              <w:jc w:val="both"/>
              <w:rPr>
                <w:bCs/>
                <w:szCs w:val="24"/>
              </w:rPr>
            </w:pPr>
            <w:r w:rsidRPr="00D150BB">
              <w:rPr>
                <w:bCs/>
                <w:szCs w:val="24"/>
              </w:rPr>
              <w:t>Kodas</w:t>
            </w:r>
            <w:r>
              <w:rPr>
                <w:bCs/>
                <w:szCs w:val="24"/>
              </w:rPr>
              <w:t>:</w:t>
            </w:r>
            <w:r w:rsidRPr="00D150BB">
              <w:rPr>
                <w:bCs/>
                <w:szCs w:val="24"/>
              </w:rPr>
              <w:t xml:space="preserve"> 188600743</w:t>
            </w:r>
          </w:p>
          <w:p w:rsidR="005E69A6" w:rsidRPr="00D150BB" w:rsidRDefault="005E69A6" w:rsidP="00AF6934">
            <w:pPr>
              <w:jc w:val="both"/>
              <w:rPr>
                <w:bCs/>
                <w:szCs w:val="24"/>
              </w:rPr>
            </w:pPr>
            <w:r w:rsidRPr="00D150BB">
              <w:rPr>
                <w:bCs/>
                <w:szCs w:val="24"/>
              </w:rPr>
              <w:t>PVM m. k.</w:t>
            </w:r>
            <w:r>
              <w:rPr>
                <w:bCs/>
                <w:szCs w:val="24"/>
              </w:rPr>
              <w:t>:</w:t>
            </w:r>
            <w:r w:rsidRPr="00D150BB">
              <w:rPr>
                <w:bCs/>
                <w:szCs w:val="24"/>
              </w:rPr>
              <w:t xml:space="preserve"> LT886007413</w:t>
            </w:r>
          </w:p>
          <w:p w:rsidR="005E69A6" w:rsidRPr="00D150BB" w:rsidRDefault="005E69A6" w:rsidP="00AF6934">
            <w:pPr>
              <w:jc w:val="both"/>
              <w:rPr>
                <w:bCs/>
                <w:szCs w:val="24"/>
              </w:rPr>
            </w:pPr>
            <w:r w:rsidRPr="00D150BB">
              <w:rPr>
                <w:bCs/>
                <w:szCs w:val="24"/>
              </w:rPr>
              <w:t>A. s.</w:t>
            </w:r>
            <w:r>
              <w:rPr>
                <w:bCs/>
                <w:szCs w:val="24"/>
              </w:rPr>
              <w:t>:</w:t>
            </w:r>
            <w:r w:rsidRPr="00D150BB">
              <w:rPr>
                <w:bCs/>
                <w:szCs w:val="24"/>
              </w:rPr>
              <w:t xml:space="preserve"> LT397300010002456073</w:t>
            </w:r>
          </w:p>
          <w:p w:rsidR="005E69A6" w:rsidRPr="00D150BB" w:rsidRDefault="005E69A6" w:rsidP="00AF6934">
            <w:pPr>
              <w:jc w:val="both"/>
              <w:rPr>
                <w:bCs/>
                <w:szCs w:val="24"/>
              </w:rPr>
            </w:pPr>
            <w:r>
              <w:rPr>
                <w:bCs/>
                <w:szCs w:val="24"/>
              </w:rPr>
              <w:t xml:space="preserve">Bankas: </w:t>
            </w:r>
            <w:r w:rsidRPr="00D150BB">
              <w:rPr>
                <w:bCs/>
                <w:szCs w:val="24"/>
              </w:rPr>
              <w:t>„</w:t>
            </w:r>
            <w:proofErr w:type="spellStart"/>
            <w:r w:rsidRPr="00D150BB">
              <w:rPr>
                <w:bCs/>
                <w:szCs w:val="24"/>
              </w:rPr>
              <w:t>Swedbank</w:t>
            </w:r>
            <w:proofErr w:type="spellEnd"/>
            <w:r w:rsidRPr="00D150BB">
              <w:rPr>
                <w:bCs/>
                <w:szCs w:val="24"/>
              </w:rPr>
              <w:t>“ AB</w:t>
            </w:r>
          </w:p>
          <w:p w:rsidR="005E69A6" w:rsidRPr="00D150BB" w:rsidRDefault="005E69A6" w:rsidP="00AF6934">
            <w:pPr>
              <w:jc w:val="both"/>
              <w:rPr>
                <w:bCs/>
                <w:szCs w:val="24"/>
              </w:rPr>
            </w:pPr>
            <w:r w:rsidRPr="00D150BB">
              <w:rPr>
                <w:bCs/>
                <w:szCs w:val="24"/>
              </w:rPr>
              <w:t>Tel.</w:t>
            </w:r>
            <w:r>
              <w:rPr>
                <w:bCs/>
                <w:szCs w:val="24"/>
              </w:rPr>
              <w:t>:</w:t>
            </w:r>
            <w:r w:rsidRPr="00D150BB">
              <w:rPr>
                <w:bCs/>
                <w:szCs w:val="24"/>
              </w:rPr>
              <w:t xml:space="preserve"> (8 5) 2425608</w:t>
            </w:r>
          </w:p>
          <w:p w:rsidR="005E69A6" w:rsidRPr="00D150BB" w:rsidRDefault="005E69A6" w:rsidP="00AF6934">
            <w:pPr>
              <w:jc w:val="both"/>
              <w:rPr>
                <w:bCs/>
                <w:szCs w:val="24"/>
              </w:rPr>
            </w:pPr>
            <w:r w:rsidRPr="00D150BB">
              <w:rPr>
                <w:bCs/>
                <w:szCs w:val="24"/>
              </w:rPr>
              <w:t>El. p.</w:t>
            </w:r>
            <w:r>
              <w:rPr>
                <w:bCs/>
                <w:szCs w:val="24"/>
              </w:rPr>
              <w:t>:</w:t>
            </w:r>
            <w:r w:rsidRPr="00D150BB">
              <w:rPr>
                <w:bCs/>
                <w:szCs w:val="24"/>
              </w:rPr>
              <w:t xml:space="preserve"> sekretoriatas@lsc</w:t>
            </w:r>
            <w:r>
              <w:rPr>
                <w:bCs/>
                <w:szCs w:val="24"/>
              </w:rPr>
              <w:t>entras</w:t>
            </w:r>
            <w:r w:rsidRPr="00D150BB">
              <w:rPr>
                <w:bCs/>
                <w:szCs w:val="24"/>
              </w:rPr>
              <w:t>.lt</w:t>
            </w:r>
          </w:p>
          <w:p w:rsidR="005E69A6" w:rsidRPr="00D150BB" w:rsidRDefault="005E69A6" w:rsidP="00AF6934">
            <w:pPr>
              <w:jc w:val="both"/>
              <w:rPr>
                <w:bCs/>
                <w:szCs w:val="24"/>
              </w:rPr>
            </w:pPr>
          </w:p>
          <w:p w:rsidR="005E69A6" w:rsidRPr="00D150BB" w:rsidRDefault="005E69A6" w:rsidP="00AF6934">
            <w:pPr>
              <w:jc w:val="both"/>
              <w:rPr>
                <w:bCs/>
                <w:szCs w:val="24"/>
              </w:rPr>
            </w:pPr>
            <w:r w:rsidRPr="00D150BB">
              <w:rPr>
                <w:bCs/>
                <w:szCs w:val="24"/>
              </w:rPr>
              <w:t>Direktorius</w:t>
            </w:r>
          </w:p>
          <w:p w:rsidR="005E69A6" w:rsidRPr="00D150BB" w:rsidRDefault="005E69A6" w:rsidP="00AF6934">
            <w:pPr>
              <w:jc w:val="both"/>
              <w:rPr>
                <w:bCs/>
                <w:szCs w:val="24"/>
              </w:rPr>
            </w:pPr>
          </w:p>
          <w:p w:rsidR="005E69A6" w:rsidRDefault="005E69A6" w:rsidP="00AF6934">
            <w:pPr>
              <w:jc w:val="both"/>
              <w:rPr>
                <w:szCs w:val="24"/>
              </w:rPr>
            </w:pPr>
            <w:r w:rsidRPr="00D150BB">
              <w:rPr>
                <w:bCs/>
                <w:szCs w:val="24"/>
              </w:rPr>
              <w:t xml:space="preserve">Linas </w:t>
            </w:r>
            <w:proofErr w:type="spellStart"/>
            <w:r w:rsidRPr="00D150BB">
              <w:rPr>
                <w:bCs/>
                <w:szCs w:val="24"/>
              </w:rPr>
              <w:t>Tubelis</w:t>
            </w:r>
            <w:proofErr w:type="spellEnd"/>
            <w:r>
              <w:rPr>
                <w:bCs/>
                <w:szCs w:val="24"/>
              </w:rPr>
              <w:t xml:space="preserve"> </w:t>
            </w:r>
            <w:r w:rsidRPr="00D150BB">
              <w:rPr>
                <w:szCs w:val="24"/>
              </w:rPr>
              <w:t>____________</w:t>
            </w:r>
            <w:r>
              <w:rPr>
                <w:szCs w:val="24"/>
              </w:rPr>
              <w:t>__</w:t>
            </w:r>
          </w:p>
          <w:p w:rsidR="005E69A6" w:rsidRPr="00D150BB" w:rsidRDefault="005E69A6" w:rsidP="00AF6934">
            <w:pPr>
              <w:ind w:firstLine="1843"/>
              <w:jc w:val="both"/>
              <w:rPr>
                <w:szCs w:val="24"/>
              </w:rPr>
            </w:pPr>
            <w:r w:rsidRPr="00D150BB">
              <w:rPr>
                <w:szCs w:val="24"/>
              </w:rPr>
              <w:t>(parašas)</w:t>
            </w:r>
          </w:p>
          <w:p w:rsidR="005E69A6" w:rsidRPr="00D150BB" w:rsidRDefault="005E69A6" w:rsidP="00AF6934">
            <w:pPr>
              <w:ind w:right="2025"/>
              <w:jc w:val="both"/>
              <w:rPr>
                <w:szCs w:val="24"/>
              </w:rPr>
            </w:pPr>
            <w:r w:rsidRPr="00D150BB">
              <w:rPr>
                <w:szCs w:val="24"/>
              </w:rPr>
              <w:t>A.V.</w:t>
            </w:r>
          </w:p>
        </w:tc>
        <w:tc>
          <w:tcPr>
            <w:tcW w:w="4212" w:type="dxa"/>
          </w:tcPr>
          <w:p w:rsidR="005E69A6" w:rsidRDefault="005E69A6" w:rsidP="00AF6934">
            <w:pPr>
              <w:jc w:val="both"/>
              <w:rPr>
                <w:b/>
                <w:szCs w:val="24"/>
              </w:rPr>
            </w:pPr>
          </w:p>
          <w:p w:rsidR="005E69A6" w:rsidRPr="00D150BB" w:rsidRDefault="005E69A6" w:rsidP="00AF6934">
            <w:pPr>
              <w:jc w:val="both"/>
              <w:rPr>
                <w:b/>
                <w:szCs w:val="24"/>
              </w:rPr>
            </w:pPr>
            <w:r>
              <w:rPr>
                <w:b/>
                <w:szCs w:val="24"/>
              </w:rPr>
              <w:t>NUOMININKAS</w:t>
            </w:r>
          </w:p>
          <w:p w:rsidR="005E69A6" w:rsidRPr="00D150BB" w:rsidRDefault="005E69A6" w:rsidP="00AF6934">
            <w:pPr>
              <w:jc w:val="both"/>
              <w:rPr>
                <w:szCs w:val="24"/>
              </w:rPr>
            </w:pPr>
          </w:p>
          <w:p w:rsidR="005E69A6" w:rsidRPr="00D150BB" w:rsidRDefault="005E69A6" w:rsidP="00AF6934">
            <w:pPr>
              <w:jc w:val="both"/>
              <w:rPr>
                <w:szCs w:val="24"/>
              </w:rPr>
            </w:pPr>
            <w:r w:rsidRPr="00D150BB">
              <w:rPr>
                <w:bCs/>
                <w:szCs w:val="24"/>
              </w:rPr>
              <w:t>UAB „“</w:t>
            </w:r>
          </w:p>
          <w:p w:rsidR="005E69A6" w:rsidRPr="00D150BB" w:rsidRDefault="005E69A6" w:rsidP="00AF6934">
            <w:pPr>
              <w:jc w:val="both"/>
              <w:rPr>
                <w:szCs w:val="24"/>
              </w:rPr>
            </w:pPr>
            <w:r>
              <w:rPr>
                <w:szCs w:val="24"/>
              </w:rPr>
              <w:t>Adresas:</w:t>
            </w:r>
          </w:p>
          <w:p w:rsidR="005E69A6" w:rsidRPr="00D150BB" w:rsidRDefault="005E69A6" w:rsidP="00AF6934">
            <w:pPr>
              <w:jc w:val="both"/>
              <w:rPr>
                <w:szCs w:val="24"/>
              </w:rPr>
            </w:pPr>
            <w:r w:rsidRPr="00D150BB">
              <w:rPr>
                <w:szCs w:val="24"/>
              </w:rPr>
              <w:t>Kodas</w:t>
            </w:r>
            <w:r>
              <w:rPr>
                <w:szCs w:val="24"/>
              </w:rPr>
              <w:t>:</w:t>
            </w:r>
          </w:p>
          <w:p w:rsidR="005E69A6" w:rsidRPr="00D150BB" w:rsidRDefault="005E69A6" w:rsidP="00AF6934">
            <w:pPr>
              <w:rPr>
                <w:szCs w:val="24"/>
                <w:highlight w:val="yellow"/>
              </w:rPr>
            </w:pPr>
            <w:r w:rsidRPr="00D150BB">
              <w:rPr>
                <w:color w:val="000000"/>
                <w:szCs w:val="24"/>
                <w:shd w:val="clear" w:color="auto" w:fill="FAFAFA"/>
              </w:rPr>
              <w:t>PVM m. k.</w:t>
            </w:r>
            <w:r>
              <w:rPr>
                <w:color w:val="000000"/>
                <w:szCs w:val="24"/>
                <w:shd w:val="clear" w:color="auto" w:fill="FAFAFA"/>
              </w:rPr>
              <w:t>:</w:t>
            </w:r>
          </w:p>
          <w:p w:rsidR="005E69A6" w:rsidRPr="00D150BB" w:rsidRDefault="005E69A6" w:rsidP="00AF6934">
            <w:pPr>
              <w:rPr>
                <w:szCs w:val="24"/>
                <w:highlight w:val="yellow"/>
              </w:rPr>
            </w:pPr>
            <w:r w:rsidRPr="00D150BB">
              <w:rPr>
                <w:szCs w:val="24"/>
              </w:rPr>
              <w:t>A</w:t>
            </w:r>
            <w:r>
              <w:rPr>
                <w:szCs w:val="24"/>
              </w:rPr>
              <w:t xml:space="preserve">. </w:t>
            </w:r>
            <w:r w:rsidRPr="00D150BB">
              <w:rPr>
                <w:szCs w:val="24"/>
              </w:rPr>
              <w:t>s</w:t>
            </w:r>
            <w:r>
              <w:rPr>
                <w:szCs w:val="24"/>
              </w:rPr>
              <w:t>:</w:t>
            </w:r>
            <w:r w:rsidRPr="00D150BB">
              <w:rPr>
                <w:szCs w:val="24"/>
              </w:rPr>
              <w:t xml:space="preserve"> </w:t>
            </w:r>
          </w:p>
          <w:p w:rsidR="005E69A6" w:rsidRPr="00D150BB" w:rsidRDefault="005E69A6" w:rsidP="00AF6934">
            <w:pPr>
              <w:jc w:val="both"/>
              <w:rPr>
                <w:bCs/>
                <w:szCs w:val="24"/>
              </w:rPr>
            </w:pPr>
            <w:r>
              <w:rPr>
                <w:bCs/>
                <w:szCs w:val="24"/>
              </w:rPr>
              <w:t>Bankas:</w:t>
            </w:r>
          </w:p>
          <w:p w:rsidR="005E69A6" w:rsidRPr="00D150BB" w:rsidRDefault="005E69A6" w:rsidP="00AF6934">
            <w:pPr>
              <w:jc w:val="both"/>
              <w:rPr>
                <w:szCs w:val="24"/>
              </w:rPr>
            </w:pPr>
            <w:r w:rsidRPr="00D150BB">
              <w:rPr>
                <w:szCs w:val="24"/>
              </w:rPr>
              <w:t>Tel.</w:t>
            </w:r>
            <w:r>
              <w:rPr>
                <w:szCs w:val="24"/>
              </w:rPr>
              <w:t>:</w:t>
            </w:r>
          </w:p>
          <w:p w:rsidR="005E69A6" w:rsidRPr="00D150BB" w:rsidRDefault="005E69A6" w:rsidP="00AF6934">
            <w:pPr>
              <w:jc w:val="both"/>
              <w:rPr>
                <w:szCs w:val="24"/>
              </w:rPr>
            </w:pPr>
            <w:r w:rsidRPr="00D150BB">
              <w:rPr>
                <w:bCs/>
                <w:szCs w:val="24"/>
              </w:rPr>
              <w:t>El. p.</w:t>
            </w:r>
            <w:r>
              <w:rPr>
                <w:bCs/>
                <w:szCs w:val="24"/>
              </w:rPr>
              <w:t>:</w:t>
            </w:r>
          </w:p>
          <w:p w:rsidR="005E69A6" w:rsidRPr="00D150BB" w:rsidRDefault="005E69A6" w:rsidP="00AF6934">
            <w:pPr>
              <w:jc w:val="both"/>
              <w:rPr>
                <w:szCs w:val="24"/>
              </w:rPr>
            </w:pPr>
          </w:p>
          <w:p w:rsidR="005E69A6" w:rsidRDefault="005E69A6" w:rsidP="00AF6934">
            <w:pPr>
              <w:jc w:val="both"/>
              <w:rPr>
                <w:szCs w:val="24"/>
              </w:rPr>
            </w:pPr>
          </w:p>
          <w:p w:rsidR="005E69A6" w:rsidRPr="00D150BB" w:rsidRDefault="005E69A6" w:rsidP="00AF6934">
            <w:pPr>
              <w:jc w:val="both"/>
              <w:rPr>
                <w:szCs w:val="24"/>
              </w:rPr>
            </w:pPr>
            <w:r w:rsidRPr="00D150BB">
              <w:rPr>
                <w:szCs w:val="24"/>
              </w:rPr>
              <w:t>Direktorius</w:t>
            </w:r>
          </w:p>
          <w:p w:rsidR="005E69A6" w:rsidRPr="00D150BB" w:rsidRDefault="005E69A6" w:rsidP="00AF6934">
            <w:pPr>
              <w:jc w:val="both"/>
              <w:rPr>
                <w:szCs w:val="24"/>
              </w:rPr>
            </w:pPr>
          </w:p>
          <w:p w:rsidR="005E69A6" w:rsidRPr="00D150BB" w:rsidRDefault="005E69A6" w:rsidP="00AF6934">
            <w:pPr>
              <w:jc w:val="both"/>
              <w:rPr>
                <w:szCs w:val="24"/>
              </w:rPr>
            </w:pPr>
            <w:r>
              <w:rPr>
                <w:szCs w:val="24"/>
              </w:rPr>
              <w:t>______________</w:t>
            </w:r>
          </w:p>
          <w:p w:rsidR="005E69A6" w:rsidRPr="00D150BB" w:rsidRDefault="005E69A6" w:rsidP="00AF6934">
            <w:pPr>
              <w:ind w:firstLine="560"/>
              <w:jc w:val="both"/>
              <w:rPr>
                <w:szCs w:val="24"/>
              </w:rPr>
            </w:pPr>
            <w:r w:rsidRPr="00D150BB">
              <w:rPr>
                <w:szCs w:val="24"/>
              </w:rPr>
              <w:t>(parašas)</w:t>
            </w:r>
          </w:p>
          <w:p w:rsidR="005E69A6" w:rsidRDefault="005E69A6" w:rsidP="00AF6934">
            <w:pPr>
              <w:jc w:val="both"/>
              <w:rPr>
                <w:szCs w:val="24"/>
              </w:rPr>
            </w:pPr>
            <w:r w:rsidRPr="00D150BB">
              <w:rPr>
                <w:szCs w:val="24"/>
              </w:rPr>
              <w:t>A.V.</w:t>
            </w:r>
          </w:p>
          <w:p w:rsidR="005E69A6" w:rsidRPr="00D150BB" w:rsidRDefault="005E69A6" w:rsidP="00AF6934">
            <w:pPr>
              <w:jc w:val="both"/>
              <w:rPr>
                <w:szCs w:val="24"/>
              </w:rPr>
            </w:pPr>
          </w:p>
        </w:tc>
      </w:tr>
    </w:tbl>
    <w:p w:rsidR="007C3EFD" w:rsidRPr="005E69A6" w:rsidRDefault="007C3EFD" w:rsidP="005E69A6"/>
    <w:sectPr w:rsidR="007C3EFD" w:rsidRPr="005E69A6" w:rsidSect="004765EE">
      <w:headerReference w:type="default" r:id="rId7"/>
      <w:pgSz w:w="11906" w:h="16838"/>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1DA" w:rsidRDefault="009C51DA" w:rsidP="004765EE">
      <w:r>
        <w:separator/>
      </w:r>
    </w:p>
  </w:endnote>
  <w:endnote w:type="continuationSeparator" w:id="0">
    <w:p w:rsidR="009C51DA" w:rsidRDefault="009C51DA" w:rsidP="0047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1DA" w:rsidRDefault="009C51DA" w:rsidP="004765EE">
      <w:r>
        <w:separator/>
      </w:r>
    </w:p>
  </w:footnote>
  <w:footnote w:type="continuationSeparator" w:id="0">
    <w:p w:rsidR="009C51DA" w:rsidRDefault="009C51DA" w:rsidP="00476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971659"/>
      <w:docPartObj>
        <w:docPartGallery w:val="Page Numbers (Top of Page)"/>
        <w:docPartUnique/>
      </w:docPartObj>
    </w:sdtPr>
    <w:sdtEndPr/>
    <w:sdtContent>
      <w:p w:rsidR="004765EE" w:rsidRDefault="004765EE">
        <w:pPr>
          <w:pStyle w:val="Antrats"/>
          <w:jc w:val="center"/>
        </w:pPr>
        <w:r>
          <w:fldChar w:fldCharType="begin"/>
        </w:r>
        <w:r>
          <w:instrText>PAGE   \* MERGEFORMAT</w:instrText>
        </w:r>
        <w:r>
          <w:fldChar w:fldCharType="separate"/>
        </w:r>
        <w:r w:rsidR="00365FE9">
          <w:rPr>
            <w:noProof/>
          </w:rPr>
          <w:t>5</w:t>
        </w:r>
        <w:r>
          <w:fldChar w:fldCharType="end"/>
        </w:r>
      </w:p>
    </w:sdtContent>
  </w:sdt>
  <w:p w:rsidR="004765EE" w:rsidRDefault="004765E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C73"/>
    <w:rsid w:val="00045FB5"/>
    <w:rsid w:val="00285E03"/>
    <w:rsid w:val="002D0A31"/>
    <w:rsid w:val="00311515"/>
    <w:rsid w:val="00354C73"/>
    <w:rsid w:val="00365FE9"/>
    <w:rsid w:val="0040275A"/>
    <w:rsid w:val="0042446A"/>
    <w:rsid w:val="004472BA"/>
    <w:rsid w:val="00457140"/>
    <w:rsid w:val="004765EE"/>
    <w:rsid w:val="005E69A6"/>
    <w:rsid w:val="006062D2"/>
    <w:rsid w:val="00635575"/>
    <w:rsid w:val="00693EF4"/>
    <w:rsid w:val="006E6AA2"/>
    <w:rsid w:val="007926B7"/>
    <w:rsid w:val="007C3EFD"/>
    <w:rsid w:val="00830EDD"/>
    <w:rsid w:val="008753CD"/>
    <w:rsid w:val="008B43C9"/>
    <w:rsid w:val="009A2BE6"/>
    <w:rsid w:val="009C51DA"/>
    <w:rsid w:val="00B141D6"/>
    <w:rsid w:val="00CE6E0D"/>
    <w:rsid w:val="00D619CD"/>
    <w:rsid w:val="00D97C5D"/>
    <w:rsid w:val="00F10D4D"/>
    <w:rsid w:val="00F73B7C"/>
    <w:rsid w:val="00F955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54C73"/>
    <w:pPr>
      <w:spacing w:after="0" w:line="240" w:lineRule="auto"/>
    </w:pPr>
    <w:rPr>
      <w:rFonts w:ascii="Times New Roman" w:eastAsia="Times New Roman" w:hAnsi="Times New Roman" w:cs="Times New Roman"/>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aliases w:val="Rimo"/>
    <w:basedOn w:val="prastasis"/>
    <w:next w:val="prastasis"/>
    <w:uiPriority w:val="1"/>
    <w:qFormat/>
    <w:rsid w:val="0040275A"/>
    <w:pPr>
      <w:ind w:firstLine="720"/>
      <w:jc w:val="both"/>
    </w:pPr>
    <w:rPr>
      <w:szCs w:val="24"/>
      <w:lang w:eastAsia="lt-LT"/>
    </w:rPr>
  </w:style>
  <w:style w:type="table" w:styleId="Lentelstinklelis">
    <w:name w:val="Table Grid"/>
    <w:basedOn w:val="prastojilentel"/>
    <w:uiPriority w:val="59"/>
    <w:rsid w:val="0063557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765EE"/>
    <w:pPr>
      <w:tabs>
        <w:tab w:val="center" w:pos="4513"/>
        <w:tab w:val="right" w:pos="9026"/>
      </w:tabs>
    </w:pPr>
  </w:style>
  <w:style w:type="character" w:customStyle="1" w:styleId="AntratsDiagrama">
    <w:name w:val="Antraštės Diagrama"/>
    <w:basedOn w:val="Numatytasispastraiposriftas"/>
    <w:link w:val="Antrats"/>
    <w:uiPriority w:val="99"/>
    <w:rsid w:val="004765EE"/>
    <w:rPr>
      <w:rFonts w:ascii="Times New Roman" w:eastAsia="Times New Roman" w:hAnsi="Times New Roman" w:cs="Times New Roman"/>
      <w:sz w:val="24"/>
      <w:szCs w:val="20"/>
      <w:lang w:eastAsia="en-US"/>
    </w:rPr>
  </w:style>
  <w:style w:type="paragraph" w:styleId="Porat">
    <w:name w:val="footer"/>
    <w:basedOn w:val="prastasis"/>
    <w:link w:val="PoratDiagrama"/>
    <w:uiPriority w:val="99"/>
    <w:unhideWhenUsed/>
    <w:rsid w:val="004765EE"/>
    <w:pPr>
      <w:tabs>
        <w:tab w:val="center" w:pos="4513"/>
        <w:tab w:val="right" w:pos="9026"/>
      </w:tabs>
    </w:pPr>
  </w:style>
  <w:style w:type="character" w:customStyle="1" w:styleId="PoratDiagrama">
    <w:name w:val="Poraštė Diagrama"/>
    <w:basedOn w:val="Numatytasispastraiposriftas"/>
    <w:link w:val="Porat"/>
    <w:uiPriority w:val="99"/>
    <w:rsid w:val="004765EE"/>
    <w:rPr>
      <w:rFonts w:ascii="Times New Roman" w:eastAsia="Times New Roman" w:hAnsi="Times New Roman" w:cs="Times New Roman"/>
      <w:sz w:val="24"/>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54C73"/>
    <w:pPr>
      <w:spacing w:after="0" w:line="240" w:lineRule="auto"/>
    </w:pPr>
    <w:rPr>
      <w:rFonts w:ascii="Times New Roman" w:eastAsia="Times New Roman" w:hAnsi="Times New Roman" w:cs="Times New Roman"/>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aliases w:val="Rimo"/>
    <w:basedOn w:val="prastasis"/>
    <w:next w:val="prastasis"/>
    <w:uiPriority w:val="1"/>
    <w:qFormat/>
    <w:rsid w:val="0040275A"/>
    <w:pPr>
      <w:ind w:firstLine="720"/>
      <w:jc w:val="both"/>
    </w:pPr>
    <w:rPr>
      <w:szCs w:val="24"/>
      <w:lang w:eastAsia="lt-LT"/>
    </w:rPr>
  </w:style>
  <w:style w:type="table" w:styleId="Lentelstinklelis">
    <w:name w:val="Table Grid"/>
    <w:basedOn w:val="prastojilentel"/>
    <w:uiPriority w:val="59"/>
    <w:rsid w:val="0063557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765EE"/>
    <w:pPr>
      <w:tabs>
        <w:tab w:val="center" w:pos="4513"/>
        <w:tab w:val="right" w:pos="9026"/>
      </w:tabs>
    </w:pPr>
  </w:style>
  <w:style w:type="character" w:customStyle="1" w:styleId="AntratsDiagrama">
    <w:name w:val="Antraštės Diagrama"/>
    <w:basedOn w:val="Numatytasispastraiposriftas"/>
    <w:link w:val="Antrats"/>
    <w:uiPriority w:val="99"/>
    <w:rsid w:val="004765EE"/>
    <w:rPr>
      <w:rFonts w:ascii="Times New Roman" w:eastAsia="Times New Roman" w:hAnsi="Times New Roman" w:cs="Times New Roman"/>
      <w:sz w:val="24"/>
      <w:szCs w:val="20"/>
      <w:lang w:eastAsia="en-US"/>
    </w:rPr>
  </w:style>
  <w:style w:type="paragraph" w:styleId="Porat">
    <w:name w:val="footer"/>
    <w:basedOn w:val="prastasis"/>
    <w:link w:val="PoratDiagrama"/>
    <w:uiPriority w:val="99"/>
    <w:unhideWhenUsed/>
    <w:rsid w:val="004765EE"/>
    <w:pPr>
      <w:tabs>
        <w:tab w:val="center" w:pos="4513"/>
        <w:tab w:val="right" w:pos="9026"/>
      </w:tabs>
    </w:pPr>
  </w:style>
  <w:style w:type="character" w:customStyle="1" w:styleId="PoratDiagrama">
    <w:name w:val="Poraštė Diagrama"/>
    <w:basedOn w:val="Numatytasispastraiposriftas"/>
    <w:link w:val="Porat"/>
    <w:uiPriority w:val="99"/>
    <w:rsid w:val="004765EE"/>
    <w:rPr>
      <w:rFonts w:ascii="Times New Roman" w:eastAsia="Times New Roman" w:hAnsi="Times New Roman"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48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8147</Words>
  <Characters>4644</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Rimantas</dc:creator>
  <cp:lastModifiedBy>Rimantas</cp:lastModifiedBy>
  <cp:revision>17</cp:revision>
  <dcterms:created xsi:type="dcterms:W3CDTF">2021-04-20T12:33:00Z</dcterms:created>
  <dcterms:modified xsi:type="dcterms:W3CDTF">2022-03-16T09:00:00Z</dcterms:modified>
</cp:coreProperties>
</file>